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CAA28" w14:textId="77777777" w:rsidR="000A789A" w:rsidRPr="00025060" w:rsidRDefault="000A789A" w:rsidP="000A789A">
      <w:pPr>
        <w:spacing w:line="360" w:lineRule="auto"/>
        <w:jc w:val="center"/>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CONTRATO DE SUBVENCIÓN</w:t>
      </w:r>
    </w:p>
    <w:p w14:paraId="7FC88C0E" w14:textId="77777777" w:rsidR="000A789A" w:rsidRPr="00025060" w:rsidRDefault="000A789A" w:rsidP="000A789A">
      <w:pPr>
        <w:spacing w:line="360" w:lineRule="auto"/>
        <w:jc w:val="center"/>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Paz, Reconciliación y Fortalecimiento de la Democracia Participativa en</w:t>
      </w:r>
    </w:p>
    <w:p w14:paraId="465F850F" w14:textId="05A5E36D" w:rsidR="008C2B67" w:rsidRPr="00025060" w:rsidRDefault="000A789A" w:rsidP="000A789A">
      <w:pPr>
        <w:spacing w:line="360" w:lineRule="auto"/>
        <w:jc w:val="center"/>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Antioquia, Colombia.</w:t>
      </w:r>
    </w:p>
    <w:p w14:paraId="48128099" w14:textId="08DC49AC" w:rsidR="000A789A" w:rsidRPr="00025060" w:rsidRDefault="000A789A" w:rsidP="000A789A">
      <w:pPr>
        <w:spacing w:line="360" w:lineRule="auto"/>
        <w:jc w:val="center"/>
        <w:rPr>
          <w:rFonts w:ascii="Times New Roman" w:hAnsi="Times New Roman" w:cs="Times New Roman"/>
          <w:b/>
          <w:bCs/>
          <w:sz w:val="24"/>
          <w:szCs w:val="24"/>
          <w:lang w:val="es-ES"/>
        </w:rPr>
      </w:pPr>
    </w:p>
    <w:p w14:paraId="06030808" w14:textId="3D57C564" w:rsidR="000A789A" w:rsidRPr="00025060" w:rsidRDefault="000A789A" w:rsidP="000A789A">
      <w:pPr>
        <w:spacing w:line="360" w:lineRule="auto"/>
        <w:jc w:val="center"/>
        <w:rPr>
          <w:rFonts w:ascii="Times New Roman" w:hAnsi="Times New Roman" w:cs="Times New Roman"/>
          <w:b/>
          <w:bCs/>
          <w:sz w:val="24"/>
          <w:szCs w:val="24"/>
          <w:lang w:val="es-ES"/>
        </w:rPr>
      </w:pPr>
    </w:p>
    <w:p w14:paraId="6B3C66CA" w14:textId="07404EF1" w:rsidR="000A789A" w:rsidRPr="00025060" w:rsidRDefault="000A789A" w:rsidP="000A789A">
      <w:pPr>
        <w:spacing w:line="360" w:lineRule="auto"/>
        <w:jc w:val="center"/>
        <w:rPr>
          <w:rFonts w:ascii="Times New Roman" w:hAnsi="Times New Roman" w:cs="Times New Roman"/>
          <w:b/>
          <w:bCs/>
          <w:sz w:val="24"/>
          <w:szCs w:val="24"/>
          <w:lang w:val="es-ES"/>
        </w:rPr>
      </w:pPr>
    </w:p>
    <w:p w14:paraId="49213B42" w14:textId="23920D7C" w:rsidR="000A789A" w:rsidRPr="00025060" w:rsidRDefault="000A789A" w:rsidP="000A789A">
      <w:pPr>
        <w:spacing w:line="360" w:lineRule="auto"/>
        <w:jc w:val="center"/>
        <w:rPr>
          <w:rFonts w:ascii="Times New Roman" w:hAnsi="Times New Roman" w:cs="Times New Roman"/>
          <w:b/>
          <w:bCs/>
          <w:sz w:val="24"/>
          <w:szCs w:val="24"/>
          <w:lang w:val="es-ES"/>
        </w:rPr>
      </w:pPr>
    </w:p>
    <w:p w14:paraId="351C220B" w14:textId="77777777" w:rsidR="000A789A" w:rsidRPr="00025060" w:rsidRDefault="000A789A" w:rsidP="000A789A">
      <w:pPr>
        <w:spacing w:line="360" w:lineRule="auto"/>
        <w:jc w:val="center"/>
        <w:rPr>
          <w:rFonts w:ascii="Times New Roman" w:hAnsi="Times New Roman" w:cs="Times New Roman"/>
          <w:b/>
          <w:bCs/>
          <w:sz w:val="24"/>
          <w:szCs w:val="24"/>
          <w:lang w:val="es-ES"/>
        </w:rPr>
      </w:pPr>
    </w:p>
    <w:p w14:paraId="6161430B" w14:textId="3CD805B3" w:rsidR="008C2B67" w:rsidRPr="00025060" w:rsidRDefault="008C2B67" w:rsidP="008C2B67">
      <w:pPr>
        <w:spacing w:line="360" w:lineRule="auto"/>
        <w:jc w:val="center"/>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TÉRMINOS DE REFERENCIA</w:t>
      </w:r>
    </w:p>
    <w:p w14:paraId="2FC4FBAF" w14:textId="32F83467" w:rsidR="008C2B67" w:rsidRPr="00025060" w:rsidRDefault="008C2B67" w:rsidP="008C2B67">
      <w:pPr>
        <w:spacing w:line="360" w:lineRule="auto"/>
        <w:jc w:val="center"/>
        <w:rPr>
          <w:rFonts w:ascii="Times New Roman" w:hAnsi="Times New Roman" w:cs="Times New Roman"/>
          <w:b/>
          <w:bCs/>
          <w:sz w:val="24"/>
          <w:szCs w:val="24"/>
          <w:lang w:val="es-ES"/>
        </w:rPr>
      </w:pPr>
    </w:p>
    <w:p w14:paraId="76FF265C" w14:textId="1AEB264D" w:rsidR="008C2B67" w:rsidRPr="00025060" w:rsidRDefault="008C2B67" w:rsidP="008C2B67">
      <w:pPr>
        <w:spacing w:line="360" w:lineRule="auto"/>
        <w:jc w:val="center"/>
        <w:rPr>
          <w:rFonts w:ascii="Times New Roman" w:hAnsi="Times New Roman" w:cs="Times New Roman"/>
          <w:b/>
          <w:bCs/>
          <w:sz w:val="24"/>
          <w:szCs w:val="24"/>
          <w:lang w:val="es-ES"/>
        </w:rPr>
      </w:pPr>
    </w:p>
    <w:p w14:paraId="4A290AD9" w14:textId="77777777" w:rsidR="000A789A" w:rsidRPr="00025060" w:rsidRDefault="000A789A" w:rsidP="008C2B67">
      <w:pPr>
        <w:spacing w:line="360" w:lineRule="auto"/>
        <w:jc w:val="center"/>
        <w:rPr>
          <w:rFonts w:ascii="Times New Roman" w:hAnsi="Times New Roman" w:cs="Times New Roman"/>
          <w:b/>
          <w:bCs/>
          <w:sz w:val="24"/>
          <w:szCs w:val="24"/>
          <w:lang w:val="es-ES"/>
        </w:rPr>
      </w:pPr>
    </w:p>
    <w:p w14:paraId="6B55DD6D" w14:textId="77777777" w:rsidR="008C2B67" w:rsidRPr="00025060" w:rsidRDefault="008C2B67" w:rsidP="008C2B67">
      <w:pPr>
        <w:spacing w:line="360" w:lineRule="auto"/>
        <w:jc w:val="center"/>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INICIATIVAS CIUDADANAS POR LA PAZ Y</w:t>
      </w:r>
    </w:p>
    <w:p w14:paraId="581C9608" w14:textId="4CC9EF87" w:rsidR="008C2B67" w:rsidRPr="00025060" w:rsidRDefault="008C2B67" w:rsidP="008C2B67">
      <w:pPr>
        <w:spacing w:line="360" w:lineRule="auto"/>
        <w:jc w:val="center"/>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LA DEMOCRACIA DE GÉNERO</w:t>
      </w:r>
    </w:p>
    <w:p w14:paraId="79F6EED9" w14:textId="1135EEC0" w:rsidR="008C2B67" w:rsidRPr="00025060" w:rsidRDefault="008C2B67" w:rsidP="008C2B67">
      <w:pPr>
        <w:spacing w:line="360" w:lineRule="auto"/>
        <w:jc w:val="center"/>
        <w:rPr>
          <w:rFonts w:ascii="Times New Roman" w:hAnsi="Times New Roman" w:cs="Times New Roman"/>
          <w:b/>
          <w:bCs/>
          <w:sz w:val="24"/>
          <w:szCs w:val="24"/>
          <w:lang w:val="es-ES"/>
        </w:rPr>
      </w:pPr>
    </w:p>
    <w:p w14:paraId="5D14EF39" w14:textId="072A55BF" w:rsidR="008C2B67" w:rsidRPr="00025060" w:rsidRDefault="008C2B67" w:rsidP="008C2B67">
      <w:pPr>
        <w:spacing w:line="360" w:lineRule="auto"/>
        <w:jc w:val="center"/>
        <w:rPr>
          <w:rFonts w:ascii="Times New Roman" w:hAnsi="Times New Roman" w:cs="Times New Roman"/>
          <w:b/>
          <w:bCs/>
          <w:sz w:val="24"/>
          <w:szCs w:val="24"/>
          <w:lang w:val="es-ES"/>
        </w:rPr>
      </w:pPr>
    </w:p>
    <w:p w14:paraId="0E04A025" w14:textId="62806685" w:rsidR="008C2B67" w:rsidRPr="00025060" w:rsidRDefault="008C2B67" w:rsidP="008C2B67">
      <w:pPr>
        <w:spacing w:line="360" w:lineRule="auto"/>
        <w:jc w:val="center"/>
        <w:rPr>
          <w:rFonts w:ascii="Times New Roman" w:hAnsi="Times New Roman" w:cs="Times New Roman"/>
          <w:b/>
          <w:bCs/>
          <w:sz w:val="24"/>
          <w:szCs w:val="24"/>
          <w:lang w:val="es-ES"/>
        </w:rPr>
      </w:pPr>
    </w:p>
    <w:p w14:paraId="72E9DAE9" w14:textId="10801608" w:rsidR="008C2B67" w:rsidRPr="00025060" w:rsidRDefault="008C2B67" w:rsidP="008C2B67">
      <w:pPr>
        <w:spacing w:line="360" w:lineRule="auto"/>
        <w:jc w:val="center"/>
        <w:rPr>
          <w:rFonts w:ascii="Times New Roman" w:hAnsi="Times New Roman" w:cs="Times New Roman"/>
          <w:b/>
          <w:bCs/>
          <w:sz w:val="24"/>
          <w:szCs w:val="24"/>
          <w:lang w:val="es-ES"/>
        </w:rPr>
      </w:pPr>
    </w:p>
    <w:p w14:paraId="1CD9EE46" w14:textId="6F96C433" w:rsidR="008C2B67" w:rsidRPr="00025060" w:rsidRDefault="008C2B67" w:rsidP="008C2B67">
      <w:pPr>
        <w:spacing w:line="360" w:lineRule="auto"/>
        <w:jc w:val="center"/>
        <w:rPr>
          <w:rFonts w:ascii="Times New Roman" w:hAnsi="Times New Roman" w:cs="Times New Roman"/>
          <w:b/>
          <w:bCs/>
          <w:sz w:val="24"/>
          <w:szCs w:val="24"/>
          <w:lang w:val="es-ES"/>
        </w:rPr>
      </w:pPr>
    </w:p>
    <w:p w14:paraId="05F1D164" w14:textId="28FA9C5B" w:rsidR="008C2B67" w:rsidRPr="00025060" w:rsidRDefault="008C2B67" w:rsidP="008C2B67">
      <w:pPr>
        <w:spacing w:line="360" w:lineRule="auto"/>
        <w:jc w:val="center"/>
        <w:rPr>
          <w:rFonts w:ascii="Times New Roman" w:hAnsi="Times New Roman" w:cs="Times New Roman"/>
          <w:b/>
          <w:bCs/>
          <w:sz w:val="24"/>
          <w:szCs w:val="24"/>
          <w:lang w:val="es-ES"/>
        </w:rPr>
      </w:pPr>
    </w:p>
    <w:p w14:paraId="314D1D49" w14:textId="76694545" w:rsidR="008C2B67" w:rsidRPr="00025060" w:rsidRDefault="008C2B67" w:rsidP="008C2B67">
      <w:pPr>
        <w:spacing w:line="360" w:lineRule="auto"/>
        <w:jc w:val="center"/>
        <w:rPr>
          <w:rFonts w:ascii="Times New Roman" w:hAnsi="Times New Roman" w:cs="Times New Roman"/>
          <w:b/>
          <w:bCs/>
          <w:sz w:val="24"/>
          <w:szCs w:val="24"/>
          <w:lang w:val="es-ES"/>
        </w:rPr>
      </w:pPr>
    </w:p>
    <w:p w14:paraId="5BB49F6D" w14:textId="77777777" w:rsidR="008C2B67" w:rsidRPr="00025060" w:rsidRDefault="008C2B67" w:rsidP="008C2B67">
      <w:pPr>
        <w:spacing w:line="360" w:lineRule="auto"/>
        <w:jc w:val="center"/>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Corporación Conciudadanía</w:t>
      </w:r>
    </w:p>
    <w:p w14:paraId="5B91D9A2" w14:textId="47DE7AB4" w:rsidR="00F42DF2" w:rsidRPr="00025060" w:rsidRDefault="008C2B67" w:rsidP="008C2B67">
      <w:pPr>
        <w:spacing w:line="360" w:lineRule="auto"/>
        <w:jc w:val="center"/>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Mayo de 2023</w:t>
      </w:r>
    </w:p>
    <w:sdt>
      <w:sdtPr>
        <w:rPr>
          <w:rFonts w:asciiTheme="minorHAnsi" w:eastAsiaTheme="minorHAnsi" w:hAnsiTheme="minorHAnsi" w:cstheme="minorBidi"/>
          <w:color w:val="auto"/>
          <w:sz w:val="22"/>
          <w:szCs w:val="22"/>
          <w:lang w:val="es-ES" w:eastAsia="en-US"/>
        </w:rPr>
        <w:id w:val="1320534681"/>
        <w:docPartObj>
          <w:docPartGallery w:val="Table of Contents"/>
          <w:docPartUnique/>
        </w:docPartObj>
      </w:sdtPr>
      <w:sdtEndPr>
        <w:rPr>
          <w:b/>
          <w:bCs/>
        </w:rPr>
      </w:sdtEndPr>
      <w:sdtContent>
        <w:p w14:paraId="13F750F7" w14:textId="4D66535A" w:rsidR="00687084" w:rsidRPr="00025060" w:rsidRDefault="00687084" w:rsidP="00687084">
          <w:pPr>
            <w:pStyle w:val="TtulodeTDC"/>
            <w:spacing w:line="360" w:lineRule="auto"/>
            <w:rPr>
              <w:rFonts w:ascii="Times New Roman" w:hAnsi="Times New Roman" w:cs="Times New Roman"/>
              <w:b/>
              <w:bCs/>
              <w:color w:val="auto"/>
              <w:sz w:val="24"/>
              <w:szCs w:val="24"/>
            </w:rPr>
          </w:pPr>
          <w:r w:rsidRPr="00025060">
            <w:rPr>
              <w:rFonts w:ascii="Times New Roman" w:hAnsi="Times New Roman" w:cs="Times New Roman"/>
              <w:b/>
              <w:bCs/>
              <w:color w:val="auto"/>
              <w:sz w:val="24"/>
              <w:szCs w:val="24"/>
              <w:lang w:val="es-ES"/>
            </w:rPr>
            <w:t>Contenido</w:t>
          </w:r>
        </w:p>
        <w:p w14:paraId="5E5C71D1" w14:textId="52E2167D" w:rsidR="00687084" w:rsidRPr="00025060" w:rsidRDefault="00687084" w:rsidP="00687084">
          <w:pPr>
            <w:pStyle w:val="TDC1"/>
            <w:tabs>
              <w:tab w:val="left" w:pos="440"/>
              <w:tab w:val="right" w:leader="dot" w:pos="8828"/>
            </w:tabs>
            <w:spacing w:line="360" w:lineRule="auto"/>
            <w:rPr>
              <w:rFonts w:ascii="Times New Roman" w:hAnsi="Times New Roman" w:cs="Times New Roman"/>
              <w:noProof/>
              <w:sz w:val="24"/>
              <w:szCs w:val="24"/>
            </w:rPr>
          </w:pPr>
          <w:r w:rsidRPr="00025060">
            <w:rPr>
              <w:rFonts w:ascii="Times New Roman" w:hAnsi="Times New Roman" w:cs="Times New Roman"/>
              <w:sz w:val="24"/>
              <w:szCs w:val="24"/>
            </w:rPr>
            <w:fldChar w:fldCharType="begin"/>
          </w:r>
          <w:r w:rsidRPr="00025060">
            <w:rPr>
              <w:rFonts w:ascii="Times New Roman" w:hAnsi="Times New Roman" w:cs="Times New Roman"/>
              <w:sz w:val="24"/>
              <w:szCs w:val="24"/>
            </w:rPr>
            <w:instrText xml:space="preserve"> TOC \o "1-3" \h \z \u </w:instrText>
          </w:r>
          <w:r w:rsidRPr="00025060">
            <w:rPr>
              <w:rFonts w:ascii="Times New Roman" w:hAnsi="Times New Roman" w:cs="Times New Roman"/>
              <w:sz w:val="24"/>
              <w:szCs w:val="24"/>
            </w:rPr>
            <w:fldChar w:fldCharType="separate"/>
          </w:r>
          <w:hyperlink w:anchor="_Toc134180491" w:history="1">
            <w:r w:rsidRPr="00025060">
              <w:rPr>
                <w:rStyle w:val="Hipervnculo"/>
                <w:rFonts w:ascii="Times New Roman" w:hAnsi="Times New Roman" w:cs="Times New Roman"/>
                <w:noProof/>
                <w:color w:val="auto"/>
                <w:sz w:val="24"/>
                <w:szCs w:val="24"/>
              </w:rPr>
              <w:t>1.</w:t>
            </w:r>
            <w:r w:rsidRPr="00025060">
              <w:rPr>
                <w:rFonts w:ascii="Times New Roman" w:hAnsi="Times New Roman" w:cs="Times New Roman"/>
                <w:noProof/>
                <w:sz w:val="24"/>
                <w:szCs w:val="24"/>
              </w:rPr>
              <w:tab/>
            </w:r>
            <w:r w:rsidRPr="00025060">
              <w:rPr>
                <w:rStyle w:val="Hipervnculo"/>
                <w:rFonts w:ascii="Times New Roman" w:hAnsi="Times New Roman" w:cs="Times New Roman"/>
                <w:noProof/>
                <w:color w:val="auto"/>
                <w:sz w:val="24"/>
                <w:szCs w:val="24"/>
              </w:rPr>
              <w:t>Resumen de las iniciativas</w:t>
            </w:r>
            <w:r w:rsidRPr="00025060">
              <w:rPr>
                <w:rFonts w:ascii="Times New Roman" w:hAnsi="Times New Roman" w:cs="Times New Roman"/>
                <w:noProof/>
                <w:webHidden/>
                <w:sz w:val="24"/>
                <w:szCs w:val="24"/>
              </w:rPr>
              <w:tab/>
            </w:r>
            <w:r w:rsidRPr="00025060">
              <w:rPr>
                <w:rFonts w:ascii="Times New Roman" w:hAnsi="Times New Roman" w:cs="Times New Roman"/>
                <w:noProof/>
                <w:webHidden/>
                <w:sz w:val="24"/>
                <w:szCs w:val="24"/>
              </w:rPr>
              <w:fldChar w:fldCharType="begin"/>
            </w:r>
            <w:r w:rsidRPr="00025060">
              <w:rPr>
                <w:rFonts w:ascii="Times New Roman" w:hAnsi="Times New Roman" w:cs="Times New Roman"/>
                <w:noProof/>
                <w:webHidden/>
                <w:sz w:val="24"/>
                <w:szCs w:val="24"/>
              </w:rPr>
              <w:instrText xml:space="preserve"> PAGEREF _Toc134180491 \h </w:instrText>
            </w:r>
            <w:r w:rsidRPr="00025060">
              <w:rPr>
                <w:rFonts w:ascii="Times New Roman" w:hAnsi="Times New Roman" w:cs="Times New Roman"/>
                <w:noProof/>
                <w:webHidden/>
                <w:sz w:val="24"/>
                <w:szCs w:val="24"/>
              </w:rPr>
            </w:r>
            <w:r w:rsidRPr="00025060">
              <w:rPr>
                <w:rFonts w:ascii="Times New Roman" w:hAnsi="Times New Roman" w:cs="Times New Roman"/>
                <w:noProof/>
                <w:webHidden/>
                <w:sz w:val="24"/>
                <w:szCs w:val="24"/>
              </w:rPr>
              <w:fldChar w:fldCharType="separate"/>
            </w:r>
            <w:r w:rsidRPr="00025060">
              <w:rPr>
                <w:rFonts w:ascii="Times New Roman" w:hAnsi="Times New Roman" w:cs="Times New Roman"/>
                <w:noProof/>
                <w:webHidden/>
                <w:sz w:val="24"/>
                <w:szCs w:val="24"/>
              </w:rPr>
              <w:t>2</w:t>
            </w:r>
            <w:r w:rsidRPr="00025060">
              <w:rPr>
                <w:rFonts w:ascii="Times New Roman" w:hAnsi="Times New Roman" w:cs="Times New Roman"/>
                <w:noProof/>
                <w:webHidden/>
                <w:sz w:val="24"/>
                <w:szCs w:val="24"/>
              </w:rPr>
              <w:fldChar w:fldCharType="end"/>
            </w:r>
          </w:hyperlink>
        </w:p>
        <w:p w14:paraId="1B8737A5" w14:textId="1CF873CE" w:rsidR="00687084" w:rsidRPr="00025060" w:rsidRDefault="00BE67C6" w:rsidP="00687084">
          <w:pPr>
            <w:pStyle w:val="TDC1"/>
            <w:tabs>
              <w:tab w:val="left" w:pos="440"/>
              <w:tab w:val="right" w:leader="dot" w:pos="8828"/>
            </w:tabs>
            <w:spacing w:line="360" w:lineRule="auto"/>
            <w:rPr>
              <w:rFonts w:ascii="Times New Roman" w:hAnsi="Times New Roman" w:cs="Times New Roman"/>
              <w:noProof/>
              <w:sz w:val="24"/>
              <w:szCs w:val="24"/>
            </w:rPr>
          </w:pPr>
          <w:hyperlink w:anchor="_Toc134180492" w:history="1">
            <w:r w:rsidR="00687084" w:rsidRPr="00025060">
              <w:rPr>
                <w:rStyle w:val="Hipervnculo"/>
                <w:rFonts w:ascii="Times New Roman" w:hAnsi="Times New Roman" w:cs="Times New Roman"/>
                <w:noProof/>
                <w:color w:val="auto"/>
                <w:sz w:val="24"/>
                <w:szCs w:val="24"/>
                <w:lang w:val="es-ES"/>
              </w:rPr>
              <w:t>2.</w:t>
            </w:r>
            <w:r w:rsidR="00687084" w:rsidRPr="00025060">
              <w:rPr>
                <w:rFonts w:ascii="Times New Roman" w:hAnsi="Times New Roman" w:cs="Times New Roman"/>
                <w:noProof/>
                <w:sz w:val="24"/>
                <w:szCs w:val="24"/>
              </w:rPr>
              <w:tab/>
            </w:r>
            <w:r w:rsidR="00687084" w:rsidRPr="00025060">
              <w:rPr>
                <w:rStyle w:val="Hipervnculo"/>
                <w:rFonts w:ascii="Times New Roman" w:hAnsi="Times New Roman" w:cs="Times New Roman"/>
                <w:noProof/>
                <w:color w:val="auto"/>
                <w:sz w:val="24"/>
                <w:szCs w:val="24"/>
                <w:lang w:val="es-ES"/>
              </w:rPr>
              <w:t>Marco general del proceso</w:t>
            </w:r>
            <w:r w:rsidR="00687084" w:rsidRPr="00025060">
              <w:rPr>
                <w:rFonts w:ascii="Times New Roman" w:hAnsi="Times New Roman" w:cs="Times New Roman"/>
                <w:noProof/>
                <w:webHidden/>
                <w:sz w:val="24"/>
                <w:szCs w:val="24"/>
              </w:rPr>
              <w:tab/>
            </w:r>
            <w:r w:rsidR="00687084" w:rsidRPr="00025060">
              <w:rPr>
                <w:rFonts w:ascii="Times New Roman" w:hAnsi="Times New Roman" w:cs="Times New Roman"/>
                <w:noProof/>
                <w:webHidden/>
                <w:sz w:val="24"/>
                <w:szCs w:val="24"/>
              </w:rPr>
              <w:fldChar w:fldCharType="begin"/>
            </w:r>
            <w:r w:rsidR="00687084" w:rsidRPr="00025060">
              <w:rPr>
                <w:rFonts w:ascii="Times New Roman" w:hAnsi="Times New Roman" w:cs="Times New Roman"/>
                <w:noProof/>
                <w:webHidden/>
                <w:sz w:val="24"/>
                <w:szCs w:val="24"/>
              </w:rPr>
              <w:instrText xml:space="preserve"> PAGEREF _Toc134180492 \h </w:instrText>
            </w:r>
            <w:r w:rsidR="00687084" w:rsidRPr="00025060">
              <w:rPr>
                <w:rFonts w:ascii="Times New Roman" w:hAnsi="Times New Roman" w:cs="Times New Roman"/>
                <w:noProof/>
                <w:webHidden/>
                <w:sz w:val="24"/>
                <w:szCs w:val="24"/>
              </w:rPr>
            </w:r>
            <w:r w:rsidR="00687084" w:rsidRPr="00025060">
              <w:rPr>
                <w:rFonts w:ascii="Times New Roman" w:hAnsi="Times New Roman" w:cs="Times New Roman"/>
                <w:noProof/>
                <w:webHidden/>
                <w:sz w:val="24"/>
                <w:szCs w:val="24"/>
              </w:rPr>
              <w:fldChar w:fldCharType="separate"/>
            </w:r>
            <w:r w:rsidR="00687084" w:rsidRPr="00025060">
              <w:rPr>
                <w:rFonts w:ascii="Times New Roman" w:hAnsi="Times New Roman" w:cs="Times New Roman"/>
                <w:noProof/>
                <w:webHidden/>
                <w:sz w:val="24"/>
                <w:szCs w:val="24"/>
              </w:rPr>
              <w:t>2</w:t>
            </w:r>
            <w:r w:rsidR="00687084" w:rsidRPr="00025060">
              <w:rPr>
                <w:rFonts w:ascii="Times New Roman" w:hAnsi="Times New Roman" w:cs="Times New Roman"/>
                <w:noProof/>
                <w:webHidden/>
                <w:sz w:val="24"/>
                <w:szCs w:val="24"/>
              </w:rPr>
              <w:fldChar w:fldCharType="end"/>
            </w:r>
          </w:hyperlink>
        </w:p>
        <w:p w14:paraId="2D6E6AD1" w14:textId="392579B2" w:rsidR="00687084" w:rsidRPr="00025060" w:rsidRDefault="00BE67C6" w:rsidP="00687084">
          <w:pPr>
            <w:pStyle w:val="TDC1"/>
            <w:tabs>
              <w:tab w:val="left" w:pos="440"/>
              <w:tab w:val="right" w:leader="dot" w:pos="8828"/>
            </w:tabs>
            <w:spacing w:line="360" w:lineRule="auto"/>
            <w:rPr>
              <w:rFonts w:ascii="Times New Roman" w:hAnsi="Times New Roman" w:cs="Times New Roman"/>
              <w:noProof/>
              <w:sz w:val="24"/>
              <w:szCs w:val="24"/>
            </w:rPr>
          </w:pPr>
          <w:hyperlink w:anchor="_Toc134180493" w:history="1">
            <w:r w:rsidR="00687084" w:rsidRPr="00025060">
              <w:rPr>
                <w:rStyle w:val="Hipervnculo"/>
                <w:rFonts w:ascii="Times New Roman" w:hAnsi="Times New Roman" w:cs="Times New Roman"/>
                <w:noProof/>
                <w:color w:val="auto"/>
                <w:sz w:val="24"/>
                <w:szCs w:val="24"/>
                <w:lang w:val="es-ES"/>
              </w:rPr>
              <w:t>3.</w:t>
            </w:r>
            <w:r w:rsidR="00687084" w:rsidRPr="00025060">
              <w:rPr>
                <w:rFonts w:ascii="Times New Roman" w:hAnsi="Times New Roman" w:cs="Times New Roman"/>
                <w:noProof/>
                <w:sz w:val="24"/>
                <w:szCs w:val="24"/>
              </w:rPr>
              <w:tab/>
            </w:r>
            <w:r w:rsidR="00687084" w:rsidRPr="00025060">
              <w:rPr>
                <w:rStyle w:val="Hipervnculo"/>
                <w:rFonts w:ascii="Times New Roman" w:hAnsi="Times New Roman" w:cs="Times New Roman"/>
                <w:noProof/>
                <w:color w:val="auto"/>
                <w:sz w:val="24"/>
                <w:szCs w:val="24"/>
                <w:lang w:val="es-ES"/>
              </w:rPr>
              <w:t>Marco específico del proceso</w:t>
            </w:r>
            <w:r w:rsidR="00687084" w:rsidRPr="00025060">
              <w:rPr>
                <w:rFonts w:ascii="Times New Roman" w:hAnsi="Times New Roman" w:cs="Times New Roman"/>
                <w:noProof/>
                <w:webHidden/>
                <w:sz w:val="24"/>
                <w:szCs w:val="24"/>
              </w:rPr>
              <w:tab/>
            </w:r>
            <w:r w:rsidR="00687084" w:rsidRPr="00025060">
              <w:rPr>
                <w:rFonts w:ascii="Times New Roman" w:hAnsi="Times New Roman" w:cs="Times New Roman"/>
                <w:noProof/>
                <w:webHidden/>
                <w:sz w:val="24"/>
                <w:szCs w:val="24"/>
              </w:rPr>
              <w:fldChar w:fldCharType="begin"/>
            </w:r>
            <w:r w:rsidR="00687084" w:rsidRPr="00025060">
              <w:rPr>
                <w:rFonts w:ascii="Times New Roman" w:hAnsi="Times New Roman" w:cs="Times New Roman"/>
                <w:noProof/>
                <w:webHidden/>
                <w:sz w:val="24"/>
                <w:szCs w:val="24"/>
              </w:rPr>
              <w:instrText xml:space="preserve"> PAGEREF _Toc134180493 \h </w:instrText>
            </w:r>
            <w:r w:rsidR="00687084" w:rsidRPr="00025060">
              <w:rPr>
                <w:rFonts w:ascii="Times New Roman" w:hAnsi="Times New Roman" w:cs="Times New Roman"/>
                <w:noProof/>
                <w:webHidden/>
                <w:sz w:val="24"/>
                <w:szCs w:val="24"/>
              </w:rPr>
            </w:r>
            <w:r w:rsidR="00687084" w:rsidRPr="00025060">
              <w:rPr>
                <w:rFonts w:ascii="Times New Roman" w:hAnsi="Times New Roman" w:cs="Times New Roman"/>
                <w:noProof/>
                <w:webHidden/>
                <w:sz w:val="24"/>
                <w:szCs w:val="24"/>
              </w:rPr>
              <w:fldChar w:fldCharType="separate"/>
            </w:r>
            <w:r w:rsidR="00687084" w:rsidRPr="00025060">
              <w:rPr>
                <w:rFonts w:ascii="Times New Roman" w:hAnsi="Times New Roman" w:cs="Times New Roman"/>
                <w:noProof/>
                <w:webHidden/>
                <w:sz w:val="24"/>
                <w:szCs w:val="24"/>
              </w:rPr>
              <w:t>3</w:t>
            </w:r>
            <w:r w:rsidR="00687084" w:rsidRPr="00025060">
              <w:rPr>
                <w:rFonts w:ascii="Times New Roman" w:hAnsi="Times New Roman" w:cs="Times New Roman"/>
                <w:noProof/>
                <w:webHidden/>
                <w:sz w:val="24"/>
                <w:szCs w:val="24"/>
              </w:rPr>
              <w:fldChar w:fldCharType="end"/>
            </w:r>
          </w:hyperlink>
        </w:p>
        <w:p w14:paraId="00049E69" w14:textId="447D3747" w:rsidR="00687084" w:rsidRPr="00025060" w:rsidRDefault="00BE67C6" w:rsidP="00687084">
          <w:pPr>
            <w:pStyle w:val="TDC1"/>
            <w:tabs>
              <w:tab w:val="left" w:pos="440"/>
              <w:tab w:val="right" w:leader="dot" w:pos="8828"/>
            </w:tabs>
            <w:spacing w:line="360" w:lineRule="auto"/>
            <w:rPr>
              <w:rFonts w:ascii="Times New Roman" w:hAnsi="Times New Roman" w:cs="Times New Roman"/>
              <w:noProof/>
              <w:sz w:val="24"/>
              <w:szCs w:val="24"/>
            </w:rPr>
          </w:pPr>
          <w:hyperlink w:anchor="_Toc134180494" w:history="1">
            <w:r w:rsidR="00687084" w:rsidRPr="00025060">
              <w:rPr>
                <w:rStyle w:val="Hipervnculo"/>
                <w:rFonts w:ascii="Times New Roman" w:hAnsi="Times New Roman" w:cs="Times New Roman"/>
                <w:noProof/>
                <w:color w:val="auto"/>
                <w:sz w:val="24"/>
                <w:szCs w:val="24"/>
                <w:lang w:val="es-ES"/>
              </w:rPr>
              <w:t>4.</w:t>
            </w:r>
            <w:r w:rsidR="00687084" w:rsidRPr="00025060">
              <w:rPr>
                <w:rFonts w:ascii="Times New Roman" w:hAnsi="Times New Roman" w:cs="Times New Roman"/>
                <w:noProof/>
                <w:sz w:val="24"/>
                <w:szCs w:val="24"/>
              </w:rPr>
              <w:tab/>
            </w:r>
            <w:r w:rsidR="00687084" w:rsidRPr="00025060">
              <w:rPr>
                <w:rStyle w:val="Hipervnculo"/>
                <w:rFonts w:ascii="Times New Roman" w:hAnsi="Times New Roman" w:cs="Times New Roman"/>
                <w:noProof/>
                <w:color w:val="auto"/>
                <w:sz w:val="24"/>
                <w:szCs w:val="24"/>
                <w:lang w:val="es-ES"/>
              </w:rPr>
              <w:t>Objetivo del apoyo financiero a las iniciativas</w:t>
            </w:r>
            <w:r w:rsidR="00687084" w:rsidRPr="00025060">
              <w:rPr>
                <w:rFonts w:ascii="Times New Roman" w:hAnsi="Times New Roman" w:cs="Times New Roman"/>
                <w:noProof/>
                <w:webHidden/>
                <w:sz w:val="24"/>
                <w:szCs w:val="24"/>
              </w:rPr>
              <w:tab/>
            </w:r>
            <w:r w:rsidR="00687084" w:rsidRPr="00025060">
              <w:rPr>
                <w:rFonts w:ascii="Times New Roman" w:hAnsi="Times New Roman" w:cs="Times New Roman"/>
                <w:noProof/>
                <w:webHidden/>
                <w:sz w:val="24"/>
                <w:szCs w:val="24"/>
              </w:rPr>
              <w:fldChar w:fldCharType="begin"/>
            </w:r>
            <w:r w:rsidR="00687084" w:rsidRPr="00025060">
              <w:rPr>
                <w:rFonts w:ascii="Times New Roman" w:hAnsi="Times New Roman" w:cs="Times New Roman"/>
                <w:noProof/>
                <w:webHidden/>
                <w:sz w:val="24"/>
                <w:szCs w:val="24"/>
              </w:rPr>
              <w:instrText xml:space="preserve"> PAGEREF _Toc134180494 \h </w:instrText>
            </w:r>
            <w:r w:rsidR="00687084" w:rsidRPr="00025060">
              <w:rPr>
                <w:rFonts w:ascii="Times New Roman" w:hAnsi="Times New Roman" w:cs="Times New Roman"/>
                <w:noProof/>
                <w:webHidden/>
                <w:sz w:val="24"/>
                <w:szCs w:val="24"/>
              </w:rPr>
            </w:r>
            <w:r w:rsidR="00687084" w:rsidRPr="00025060">
              <w:rPr>
                <w:rFonts w:ascii="Times New Roman" w:hAnsi="Times New Roman" w:cs="Times New Roman"/>
                <w:noProof/>
                <w:webHidden/>
                <w:sz w:val="24"/>
                <w:szCs w:val="24"/>
              </w:rPr>
              <w:fldChar w:fldCharType="separate"/>
            </w:r>
            <w:r w:rsidR="00687084" w:rsidRPr="00025060">
              <w:rPr>
                <w:rFonts w:ascii="Times New Roman" w:hAnsi="Times New Roman" w:cs="Times New Roman"/>
                <w:noProof/>
                <w:webHidden/>
                <w:sz w:val="24"/>
                <w:szCs w:val="24"/>
              </w:rPr>
              <w:t>3</w:t>
            </w:r>
            <w:r w:rsidR="00687084" w:rsidRPr="00025060">
              <w:rPr>
                <w:rFonts w:ascii="Times New Roman" w:hAnsi="Times New Roman" w:cs="Times New Roman"/>
                <w:noProof/>
                <w:webHidden/>
                <w:sz w:val="24"/>
                <w:szCs w:val="24"/>
              </w:rPr>
              <w:fldChar w:fldCharType="end"/>
            </w:r>
          </w:hyperlink>
        </w:p>
        <w:p w14:paraId="4C3DC463" w14:textId="0D9B6AF3" w:rsidR="00687084" w:rsidRPr="00025060" w:rsidRDefault="00BE67C6" w:rsidP="00687084">
          <w:pPr>
            <w:pStyle w:val="TDC1"/>
            <w:tabs>
              <w:tab w:val="left" w:pos="440"/>
              <w:tab w:val="right" w:leader="dot" w:pos="8828"/>
            </w:tabs>
            <w:spacing w:line="360" w:lineRule="auto"/>
            <w:rPr>
              <w:rFonts w:ascii="Times New Roman" w:hAnsi="Times New Roman" w:cs="Times New Roman"/>
              <w:noProof/>
              <w:sz w:val="24"/>
              <w:szCs w:val="24"/>
            </w:rPr>
          </w:pPr>
          <w:hyperlink w:anchor="_Toc134180495" w:history="1">
            <w:r w:rsidR="00687084" w:rsidRPr="00025060">
              <w:rPr>
                <w:rStyle w:val="Hipervnculo"/>
                <w:rFonts w:ascii="Times New Roman" w:hAnsi="Times New Roman" w:cs="Times New Roman"/>
                <w:noProof/>
                <w:color w:val="auto"/>
                <w:sz w:val="24"/>
                <w:szCs w:val="24"/>
                <w:lang w:val="es-ES"/>
              </w:rPr>
              <w:t>5.</w:t>
            </w:r>
            <w:r w:rsidR="00687084" w:rsidRPr="00025060">
              <w:rPr>
                <w:rFonts w:ascii="Times New Roman" w:hAnsi="Times New Roman" w:cs="Times New Roman"/>
                <w:noProof/>
                <w:sz w:val="24"/>
                <w:szCs w:val="24"/>
              </w:rPr>
              <w:tab/>
            </w:r>
            <w:r w:rsidR="00687084" w:rsidRPr="00025060">
              <w:rPr>
                <w:rStyle w:val="Hipervnculo"/>
                <w:rFonts w:ascii="Times New Roman" w:hAnsi="Times New Roman" w:cs="Times New Roman"/>
                <w:noProof/>
                <w:color w:val="auto"/>
                <w:sz w:val="24"/>
                <w:szCs w:val="24"/>
                <w:lang w:val="es-ES"/>
              </w:rPr>
              <w:t>Resultados esperados con el apoyo financiero a las iniciativas</w:t>
            </w:r>
            <w:r w:rsidR="00687084" w:rsidRPr="00025060">
              <w:rPr>
                <w:rFonts w:ascii="Times New Roman" w:hAnsi="Times New Roman" w:cs="Times New Roman"/>
                <w:noProof/>
                <w:webHidden/>
                <w:sz w:val="24"/>
                <w:szCs w:val="24"/>
              </w:rPr>
              <w:tab/>
            </w:r>
            <w:r w:rsidR="00687084" w:rsidRPr="00025060">
              <w:rPr>
                <w:rFonts w:ascii="Times New Roman" w:hAnsi="Times New Roman" w:cs="Times New Roman"/>
                <w:noProof/>
                <w:webHidden/>
                <w:sz w:val="24"/>
                <w:szCs w:val="24"/>
              </w:rPr>
              <w:fldChar w:fldCharType="begin"/>
            </w:r>
            <w:r w:rsidR="00687084" w:rsidRPr="00025060">
              <w:rPr>
                <w:rFonts w:ascii="Times New Roman" w:hAnsi="Times New Roman" w:cs="Times New Roman"/>
                <w:noProof/>
                <w:webHidden/>
                <w:sz w:val="24"/>
                <w:szCs w:val="24"/>
              </w:rPr>
              <w:instrText xml:space="preserve"> PAGEREF _Toc134180495 \h </w:instrText>
            </w:r>
            <w:r w:rsidR="00687084" w:rsidRPr="00025060">
              <w:rPr>
                <w:rFonts w:ascii="Times New Roman" w:hAnsi="Times New Roman" w:cs="Times New Roman"/>
                <w:noProof/>
                <w:webHidden/>
                <w:sz w:val="24"/>
                <w:szCs w:val="24"/>
              </w:rPr>
            </w:r>
            <w:r w:rsidR="00687084" w:rsidRPr="00025060">
              <w:rPr>
                <w:rFonts w:ascii="Times New Roman" w:hAnsi="Times New Roman" w:cs="Times New Roman"/>
                <w:noProof/>
                <w:webHidden/>
                <w:sz w:val="24"/>
                <w:szCs w:val="24"/>
              </w:rPr>
              <w:fldChar w:fldCharType="separate"/>
            </w:r>
            <w:r w:rsidR="00687084" w:rsidRPr="00025060">
              <w:rPr>
                <w:rFonts w:ascii="Times New Roman" w:hAnsi="Times New Roman" w:cs="Times New Roman"/>
                <w:noProof/>
                <w:webHidden/>
                <w:sz w:val="24"/>
                <w:szCs w:val="24"/>
              </w:rPr>
              <w:t>3</w:t>
            </w:r>
            <w:r w:rsidR="00687084" w:rsidRPr="00025060">
              <w:rPr>
                <w:rFonts w:ascii="Times New Roman" w:hAnsi="Times New Roman" w:cs="Times New Roman"/>
                <w:noProof/>
                <w:webHidden/>
                <w:sz w:val="24"/>
                <w:szCs w:val="24"/>
              </w:rPr>
              <w:fldChar w:fldCharType="end"/>
            </w:r>
          </w:hyperlink>
        </w:p>
        <w:p w14:paraId="78A3E42D" w14:textId="5D497AB1" w:rsidR="00687084" w:rsidRPr="00025060" w:rsidRDefault="00BE67C6" w:rsidP="00687084">
          <w:pPr>
            <w:pStyle w:val="TDC1"/>
            <w:tabs>
              <w:tab w:val="left" w:pos="440"/>
              <w:tab w:val="right" w:leader="dot" w:pos="8828"/>
            </w:tabs>
            <w:spacing w:line="360" w:lineRule="auto"/>
            <w:rPr>
              <w:rFonts w:ascii="Times New Roman" w:hAnsi="Times New Roman" w:cs="Times New Roman"/>
              <w:noProof/>
              <w:sz w:val="24"/>
              <w:szCs w:val="24"/>
            </w:rPr>
          </w:pPr>
          <w:hyperlink w:anchor="_Toc134180496" w:history="1">
            <w:r w:rsidR="00687084" w:rsidRPr="00025060">
              <w:rPr>
                <w:rStyle w:val="Hipervnculo"/>
                <w:rFonts w:ascii="Times New Roman" w:hAnsi="Times New Roman" w:cs="Times New Roman"/>
                <w:noProof/>
                <w:color w:val="auto"/>
                <w:sz w:val="24"/>
                <w:szCs w:val="24"/>
                <w:lang w:val="es-ES"/>
              </w:rPr>
              <w:t>6.</w:t>
            </w:r>
            <w:r w:rsidR="00687084" w:rsidRPr="00025060">
              <w:rPr>
                <w:rFonts w:ascii="Times New Roman" w:hAnsi="Times New Roman" w:cs="Times New Roman"/>
                <w:noProof/>
                <w:sz w:val="24"/>
                <w:szCs w:val="24"/>
              </w:rPr>
              <w:tab/>
            </w:r>
            <w:r w:rsidR="00687084" w:rsidRPr="00025060">
              <w:rPr>
                <w:rStyle w:val="Hipervnculo"/>
                <w:rFonts w:ascii="Times New Roman" w:hAnsi="Times New Roman" w:cs="Times New Roman"/>
                <w:noProof/>
                <w:color w:val="auto"/>
                <w:sz w:val="24"/>
                <w:szCs w:val="24"/>
                <w:lang w:val="es-ES"/>
              </w:rPr>
              <w:t>Actividades elegibles para el apoyo financiero</w:t>
            </w:r>
            <w:r w:rsidR="00687084" w:rsidRPr="00025060">
              <w:rPr>
                <w:rFonts w:ascii="Times New Roman" w:hAnsi="Times New Roman" w:cs="Times New Roman"/>
                <w:noProof/>
                <w:webHidden/>
                <w:sz w:val="24"/>
                <w:szCs w:val="24"/>
              </w:rPr>
              <w:tab/>
            </w:r>
            <w:r w:rsidR="00687084" w:rsidRPr="00025060">
              <w:rPr>
                <w:rFonts w:ascii="Times New Roman" w:hAnsi="Times New Roman" w:cs="Times New Roman"/>
                <w:noProof/>
                <w:webHidden/>
                <w:sz w:val="24"/>
                <w:szCs w:val="24"/>
              </w:rPr>
              <w:fldChar w:fldCharType="begin"/>
            </w:r>
            <w:r w:rsidR="00687084" w:rsidRPr="00025060">
              <w:rPr>
                <w:rFonts w:ascii="Times New Roman" w:hAnsi="Times New Roman" w:cs="Times New Roman"/>
                <w:noProof/>
                <w:webHidden/>
                <w:sz w:val="24"/>
                <w:szCs w:val="24"/>
              </w:rPr>
              <w:instrText xml:space="preserve"> PAGEREF _Toc134180496 \h </w:instrText>
            </w:r>
            <w:r w:rsidR="00687084" w:rsidRPr="00025060">
              <w:rPr>
                <w:rFonts w:ascii="Times New Roman" w:hAnsi="Times New Roman" w:cs="Times New Roman"/>
                <w:noProof/>
                <w:webHidden/>
                <w:sz w:val="24"/>
                <w:szCs w:val="24"/>
              </w:rPr>
            </w:r>
            <w:r w:rsidR="00687084" w:rsidRPr="00025060">
              <w:rPr>
                <w:rFonts w:ascii="Times New Roman" w:hAnsi="Times New Roman" w:cs="Times New Roman"/>
                <w:noProof/>
                <w:webHidden/>
                <w:sz w:val="24"/>
                <w:szCs w:val="24"/>
              </w:rPr>
              <w:fldChar w:fldCharType="separate"/>
            </w:r>
            <w:r w:rsidR="00687084" w:rsidRPr="00025060">
              <w:rPr>
                <w:rFonts w:ascii="Times New Roman" w:hAnsi="Times New Roman" w:cs="Times New Roman"/>
                <w:noProof/>
                <w:webHidden/>
                <w:sz w:val="24"/>
                <w:szCs w:val="24"/>
              </w:rPr>
              <w:t>3</w:t>
            </w:r>
            <w:r w:rsidR="00687084" w:rsidRPr="00025060">
              <w:rPr>
                <w:rFonts w:ascii="Times New Roman" w:hAnsi="Times New Roman" w:cs="Times New Roman"/>
                <w:noProof/>
                <w:webHidden/>
                <w:sz w:val="24"/>
                <w:szCs w:val="24"/>
              </w:rPr>
              <w:fldChar w:fldCharType="end"/>
            </w:r>
          </w:hyperlink>
        </w:p>
        <w:p w14:paraId="427594B9" w14:textId="6879839E" w:rsidR="00687084" w:rsidRPr="00025060" w:rsidRDefault="00BE67C6" w:rsidP="00687084">
          <w:pPr>
            <w:pStyle w:val="TDC1"/>
            <w:tabs>
              <w:tab w:val="left" w:pos="440"/>
              <w:tab w:val="right" w:leader="dot" w:pos="8828"/>
            </w:tabs>
            <w:spacing w:line="360" w:lineRule="auto"/>
            <w:rPr>
              <w:rFonts w:ascii="Times New Roman" w:hAnsi="Times New Roman" w:cs="Times New Roman"/>
              <w:noProof/>
              <w:sz w:val="24"/>
              <w:szCs w:val="24"/>
            </w:rPr>
          </w:pPr>
          <w:hyperlink w:anchor="_Toc134180497" w:history="1">
            <w:r w:rsidR="00687084" w:rsidRPr="00025060">
              <w:rPr>
                <w:rStyle w:val="Hipervnculo"/>
                <w:rFonts w:ascii="Times New Roman" w:hAnsi="Times New Roman" w:cs="Times New Roman"/>
                <w:noProof/>
                <w:color w:val="auto"/>
                <w:sz w:val="24"/>
                <w:szCs w:val="24"/>
                <w:lang w:val="es-ES"/>
              </w:rPr>
              <w:t>7.</w:t>
            </w:r>
            <w:r w:rsidR="00687084" w:rsidRPr="00025060">
              <w:rPr>
                <w:rFonts w:ascii="Times New Roman" w:hAnsi="Times New Roman" w:cs="Times New Roman"/>
                <w:noProof/>
                <w:sz w:val="24"/>
                <w:szCs w:val="24"/>
              </w:rPr>
              <w:tab/>
            </w:r>
            <w:r w:rsidR="00687084" w:rsidRPr="00025060">
              <w:rPr>
                <w:rStyle w:val="Hipervnculo"/>
                <w:rFonts w:ascii="Times New Roman" w:hAnsi="Times New Roman" w:cs="Times New Roman"/>
                <w:noProof/>
                <w:color w:val="auto"/>
                <w:sz w:val="24"/>
                <w:szCs w:val="24"/>
                <w:lang w:val="es-ES"/>
              </w:rPr>
              <w:t>¿Quiénes pueden participar para recibir financiación para una iniciativa?</w:t>
            </w:r>
            <w:r w:rsidR="00687084" w:rsidRPr="00025060">
              <w:rPr>
                <w:rFonts w:ascii="Times New Roman" w:hAnsi="Times New Roman" w:cs="Times New Roman"/>
                <w:noProof/>
                <w:webHidden/>
                <w:sz w:val="24"/>
                <w:szCs w:val="24"/>
              </w:rPr>
              <w:tab/>
            </w:r>
            <w:r w:rsidR="00687084" w:rsidRPr="00025060">
              <w:rPr>
                <w:rFonts w:ascii="Times New Roman" w:hAnsi="Times New Roman" w:cs="Times New Roman"/>
                <w:noProof/>
                <w:webHidden/>
                <w:sz w:val="24"/>
                <w:szCs w:val="24"/>
              </w:rPr>
              <w:fldChar w:fldCharType="begin"/>
            </w:r>
            <w:r w:rsidR="00687084" w:rsidRPr="00025060">
              <w:rPr>
                <w:rFonts w:ascii="Times New Roman" w:hAnsi="Times New Roman" w:cs="Times New Roman"/>
                <w:noProof/>
                <w:webHidden/>
                <w:sz w:val="24"/>
                <w:szCs w:val="24"/>
              </w:rPr>
              <w:instrText xml:space="preserve"> PAGEREF _Toc134180497 \h </w:instrText>
            </w:r>
            <w:r w:rsidR="00687084" w:rsidRPr="00025060">
              <w:rPr>
                <w:rFonts w:ascii="Times New Roman" w:hAnsi="Times New Roman" w:cs="Times New Roman"/>
                <w:noProof/>
                <w:webHidden/>
                <w:sz w:val="24"/>
                <w:szCs w:val="24"/>
              </w:rPr>
            </w:r>
            <w:r w:rsidR="00687084" w:rsidRPr="00025060">
              <w:rPr>
                <w:rFonts w:ascii="Times New Roman" w:hAnsi="Times New Roman" w:cs="Times New Roman"/>
                <w:noProof/>
                <w:webHidden/>
                <w:sz w:val="24"/>
                <w:szCs w:val="24"/>
              </w:rPr>
              <w:fldChar w:fldCharType="separate"/>
            </w:r>
            <w:r w:rsidR="00687084" w:rsidRPr="00025060">
              <w:rPr>
                <w:rFonts w:ascii="Times New Roman" w:hAnsi="Times New Roman" w:cs="Times New Roman"/>
                <w:noProof/>
                <w:webHidden/>
                <w:sz w:val="24"/>
                <w:szCs w:val="24"/>
              </w:rPr>
              <w:t>5</w:t>
            </w:r>
            <w:r w:rsidR="00687084" w:rsidRPr="00025060">
              <w:rPr>
                <w:rFonts w:ascii="Times New Roman" w:hAnsi="Times New Roman" w:cs="Times New Roman"/>
                <w:noProof/>
                <w:webHidden/>
                <w:sz w:val="24"/>
                <w:szCs w:val="24"/>
              </w:rPr>
              <w:fldChar w:fldCharType="end"/>
            </w:r>
          </w:hyperlink>
        </w:p>
        <w:p w14:paraId="33D75925" w14:textId="61EAC351" w:rsidR="00687084" w:rsidRPr="00025060" w:rsidRDefault="00BE67C6" w:rsidP="00687084">
          <w:pPr>
            <w:pStyle w:val="TDC1"/>
            <w:tabs>
              <w:tab w:val="left" w:pos="440"/>
              <w:tab w:val="right" w:leader="dot" w:pos="8828"/>
            </w:tabs>
            <w:spacing w:line="360" w:lineRule="auto"/>
            <w:rPr>
              <w:rFonts w:ascii="Times New Roman" w:hAnsi="Times New Roman" w:cs="Times New Roman"/>
              <w:noProof/>
              <w:sz w:val="24"/>
              <w:szCs w:val="24"/>
            </w:rPr>
          </w:pPr>
          <w:hyperlink w:anchor="_Toc134180498" w:history="1">
            <w:r w:rsidR="00687084" w:rsidRPr="00025060">
              <w:rPr>
                <w:rStyle w:val="Hipervnculo"/>
                <w:rFonts w:ascii="Times New Roman" w:hAnsi="Times New Roman" w:cs="Times New Roman"/>
                <w:noProof/>
                <w:color w:val="auto"/>
                <w:sz w:val="24"/>
                <w:szCs w:val="24"/>
                <w:lang w:val="es-ES"/>
              </w:rPr>
              <w:t>8.</w:t>
            </w:r>
            <w:r w:rsidR="00687084" w:rsidRPr="00025060">
              <w:rPr>
                <w:rFonts w:ascii="Times New Roman" w:hAnsi="Times New Roman" w:cs="Times New Roman"/>
                <w:noProof/>
                <w:sz w:val="24"/>
                <w:szCs w:val="24"/>
              </w:rPr>
              <w:tab/>
            </w:r>
            <w:r w:rsidR="00687084" w:rsidRPr="00025060">
              <w:rPr>
                <w:rStyle w:val="Hipervnculo"/>
                <w:rFonts w:ascii="Times New Roman" w:hAnsi="Times New Roman" w:cs="Times New Roman"/>
                <w:noProof/>
                <w:color w:val="auto"/>
                <w:sz w:val="24"/>
                <w:szCs w:val="24"/>
                <w:lang w:val="es-ES"/>
              </w:rPr>
              <w:t>Requisitos para presentar propuesta a esta convocatoria.</w:t>
            </w:r>
            <w:r w:rsidR="00687084" w:rsidRPr="00025060">
              <w:rPr>
                <w:rFonts w:ascii="Times New Roman" w:hAnsi="Times New Roman" w:cs="Times New Roman"/>
                <w:noProof/>
                <w:webHidden/>
                <w:sz w:val="24"/>
                <w:szCs w:val="24"/>
              </w:rPr>
              <w:tab/>
            </w:r>
            <w:r w:rsidR="00687084" w:rsidRPr="00025060">
              <w:rPr>
                <w:rFonts w:ascii="Times New Roman" w:hAnsi="Times New Roman" w:cs="Times New Roman"/>
                <w:noProof/>
                <w:webHidden/>
                <w:sz w:val="24"/>
                <w:szCs w:val="24"/>
              </w:rPr>
              <w:fldChar w:fldCharType="begin"/>
            </w:r>
            <w:r w:rsidR="00687084" w:rsidRPr="00025060">
              <w:rPr>
                <w:rFonts w:ascii="Times New Roman" w:hAnsi="Times New Roman" w:cs="Times New Roman"/>
                <w:noProof/>
                <w:webHidden/>
                <w:sz w:val="24"/>
                <w:szCs w:val="24"/>
              </w:rPr>
              <w:instrText xml:space="preserve"> PAGEREF _Toc134180498 \h </w:instrText>
            </w:r>
            <w:r w:rsidR="00687084" w:rsidRPr="00025060">
              <w:rPr>
                <w:rFonts w:ascii="Times New Roman" w:hAnsi="Times New Roman" w:cs="Times New Roman"/>
                <w:noProof/>
                <w:webHidden/>
                <w:sz w:val="24"/>
                <w:szCs w:val="24"/>
              </w:rPr>
            </w:r>
            <w:r w:rsidR="00687084" w:rsidRPr="00025060">
              <w:rPr>
                <w:rFonts w:ascii="Times New Roman" w:hAnsi="Times New Roman" w:cs="Times New Roman"/>
                <w:noProof/>
                <w:webHidden/>
                <w:sz w:val="24"/>
                <w:szCs w:val="24"/>
              </w:rPr>
              <w:fldChar w:fldCharType="separate"/>
            </w:r>
            <w:r w:rsidR="00687084" w:rsidRPr="00025060">
              <w:rPr>
                <w:rFonts w:ascii="Times New Roman" w:hAnsi="Times New Roman" w:cs="Times New Roman"/>
                <w:noProof/>
                <w:webHidden/>
                <w:sz w:val="24"/>
                <w:szCs w:val="24"/>
              </w:rPr>
              <w:t>5</w:t>
            </w:r>
            <w:r w:rsidR="00687084" w:rsidRPr="00025060">
              <w:rPr>
                <w:rFonts w:ascii="Times New Roman" w:hAnsi="Times New Roman" w:cs="Times New Roman"/>
                <w:noProof/>
                <w:webHidden/>
                <w:sz w:val="24"/>
                <w:szCs w:val="24"/>
              </w:rPr>
              <w:fldChar w:fldCharType="end"/>
            </w:r>
          </w:hyperlink>
        </w:p>
        <w:p w14:paraId="6783B568" w14:textId="4127699C" w:rsidR="00687084" w:rsidRPr="00025060" w:rsidRDefault="00BE67C6" w:rsidP="00687084">
          <w:pPr>
            <w:pStyle w:val="TDC1"/>
            <w:tabs>
              <w:tab w:val="left" w:pos="440"/>
              <w:tab w:val="right" w:leader="dot" w:pos="8828"/>
            </w:tabs>
            <w:spacing w:line="360" w:lineRule="auto"/>
            <w:rPr>
              <w:rFonts w:ascii="Times New Roman" w:hAnsi="Times New Roman" w:cs="Times New Roman"/>
              <w:noProof/>
              <w:sz w:val="24"/>
              <w:szCs w:val="24"/>
            </w:rPr>
          </w:pPr>
          <w:hyperlink w:anchor="_Toc134180499" w:history="1">
            <w:r w:rsidR="00687084" w:rsidRPr="00025060">
              <w:rPr>
                <w:rStyle w:val="Hipervnculo"/>
                <w:rFonts w:ascii="Times New Roman" w:hAnsi="Times New Roman" w:cs="Times New Roman"/>
                <w:noProof/>
                <w:color w:val="auto"/>
                <w:sz w:val="24"/>
                <w:szCs w:val="24"/>
                <w:lang w:val="es-ES"/>
              </w:rPr>
              <w:t>9.</w:t>
            </w:r>
            <w:r w:rsidR="00687084" w:rsidRPr="00025060">
              <w:rPr>
                <w:rFonts w:ascii="Times New Roman" w:hAnsi="Times New Roman" w:cs="Times New Roman"/>
                <w:noProof/>
                <w:sz w:val="24"/>
                <w:szCs w:val="24"/>
              </w:rPr>
              <w:tab/>
            </w:r>
            <w:r w:rsidR="00687084" w:rsidRPr="00025060">
              <w:rPr>
                <w:rStyle w:val="Hipervnculo"/>
                <w:rFonts w:ascii="Times New Roman" w:hAnsi="Times New Roman" w:cs="Times New Roman"/>
                <w:noProof/>
                <w:color w:val="auto"/>
                <w:sz w:val="24"/>
                <w:szCs w:val="24"/>
                <w:lang w:val="es-ES"/>
              </w:rPr>
              <w:t>Apoyo financiero a cada iniciativa</w:t>
            </w:r>
            <w:r w:rsidR="00687084" w:rsidRPr="00025060">
              <w:rPr>
                <w:rFonts w:ascii="Times New Roman" w:hAnsi="Times New Roman" w:cs="Times New Roman"/>
                <w:noProof/>
                <w:webHidden/>
                <w:sz w:val="24"/>
                <w:szCs w:val="24"/>
              </w:rPr>
              <w:tab/>
            </w:r>
            <w:r w:rsidR="00687084" w:rsidRPr="00025060">
              <w:rPr>
                <w:rFonts w:ascii="Times New Roman" w:hAnsi="Times New Roman" w:cs="Times New Roman"/>
                <w:noProof/>
                <w:webHidden/>
                <w:sz w:val="24"/>
                <w:szCs w:val="24"/>
              </w:rPr>
              <w:fldChar w:fldCharType="begin"/>
            </w:r>
            <w:r w:rsidR="00687084" w:rsidRPr="00025060">
              <w:rPr>
                <w:rFonts w:ascii="Times New Roman" w:hAnsi="Times New Roman" w:cs="Times New Roman"/>
                <w:noProof/>
                <w:webHidden/>
                <w:sz w:val="24"/>
                <w:szCs w:val="24"/>
              </w:rPr>
              <w:instrText xml:space="preserve"> PAGEREF _Toc134180499 \h </w:instrText>
            </w:r>
            <w:r w:rsidR="00687084" w:rsidRPr="00025060">
              <w:rPr>
                <w:rFonts w:ascii="Times New Roman" w:hAnsi="Times New Roman" w:cs="Times New Roman"/>
                <w:noProof/>
                <w:webHidden/>
                <w:sz w:val="24"/>
                <w:szCs w:val="24"/>
              </w:rPr>
            </w:r>
            <w:r w:rsidR="00687084" w:rsidRPr="00025060">
              <w:rPr>
                <w:rFonts w:ascii="Times New Roman" w:hAnsi="Times New Roman" w:cs="Times New Roman"/>
                <w:noProof/>
                <w:webHidden/>
                <w:sz w:val="24"/>
                <w:szCs w:val="24"/>
              </w:rPr>
              <w:fldChar w:fldCharType="separate"/>
            </w:r>
            <w:r w:rsidR="00687084" w:rsidRPr="00025060">
              <w:rPr>
                <w:rFonts w:ascii="Times New Roman" w:hAnsi="Times New Roman" w:cs="Times New Roman"/>
                <w:noProof/>
                <w:webHidden/>
                <w:sz w:val="24"/>
                <w:szCs w:val="24"/>
              </w:rPr>
              <w:t>6</w:t>
            </w:r>
            <w:r w:rsidR="00687084" w:rsidRPr="00025060">
              <w:rPr>
                <w:rFonts w:ascii="Times New Roman" w:hAnsi="Times New Roman" w:cs="Times New Roman"/>
                <w:noProof/>
                <w:webHidden/>
                <w:sz w:val="24"/>
                <w:szCs w:val="24"/>
              </w:rPr>
              <w:fldChar w:fldCharType="end"/>
            </w:r>
          </w:hyperlink>
        </w:p>
        <w:p w14:paraId="42D3563C" w14:textId="5A9D1A18" w:rsidR="00687084" w:rsidRPr="00025060" w:rsidRDefault="00BE67C6" w:rsidP="00687084">
          <w:pPr>
            <w:pStyle w:val="TDC1"/>
            <w:tabs>
              <w:tab w:val="left" w:pos="660"/>
              <w:tab w:val="right" w:leader="dot" w:pos="8828"/>
            </w:tabs>
            <w:spacing w:line="360" w:lineRule="auto"/>
            <w:rPr>
              <w:rFonts w:ascii="Times New Roman" w:hAnsi="Times New Roman" w:cs="Times New Roman"/>
              <w:noProof/>
              <w:sz w:val="24"/>
              <w:szCs w:val="24"/>
            </w:rPr>
          </w:pPr>
          <w:hyperlink w:anchor="_Toc134180500" w:history="1">
            <w:r w:rsidR="00687084" w:rsidRPr="00025060">
              <w:rPr>
                <w:rStyle w:val="Hipervnculo"/>
                <w:rFonts w:ascii="Times New Roman" w:hAnsi="Times New Roman" w:cs="Times New Roman"/>
                <w:noProof/>
                <w:color w:val="auto"/>
                <w:sz w:val="24"/>
                <w:szCs w:val="24"/>
                <w:lang w:val="es-ES"/>
              </w:rPr>
              <w:t>10.</w:t>
            </w:r>
            <w:r w:rsidR="00687084" w:rsidRPr="00025060">
              <w:rPr>
                <w:rFonts w:ascii="Times New Roman" w:hAnsi="Times New Roman" w:cs="Times New Roman"/>
                <w:noProof/>
                <w:sz w:val="24"/>
                <w:szCs w:val="24"/>
              </w:rPr>
              <w:tab/>
            </w:r>
            <w:r w:rsidR="00687084" w:rsidRPr="00025060">
              <w:rPr>
                <w:rStyle w:val="Hipervnculo"/>
                <w:rFonts w:ascii="Times New Roman" w:hAnsi="Times New Roman" w:cs="Times New Roman"/>
                <w:noProof/>
                <w:color w:val="auto"/>
                <w:sz w:val="24"/>
                <w:szCs w:val="24"/>
                <w:lang w:val="es-ES"/>
              </w:rPr>
              <w:t>Proceso de selección de iniciativas</w:t>
            </w:r>
            <w:r w:rsidR="00687084" w:rsidRPr="00025060">
              <w:rPr>
                <w:rFonts w:ascii="Times New Roman" w:hAnsi="Times New Roman" w:cs="Times New Roman"/>
                <w:noProof/>
                <w:webHidden/>
                <w:sz w:val="24"/>
                <w:szCs w:val="24"/>
              </w:rPr>
              <w:tab/>
            </w:r>
            <w:r w:rsidR="00687084" w:rsidRPr="00025060">
              <w:rPr>
                <w:rFonts w:ascii="Times New Roman" w:hAnsi="Times New Roman" w:cs="Times New Roman"/>
                <w:noProof/>
                <w:webHidden/>
                <w:sz w:val="24"/>
                <w:szCs w:val="24"/>
              </w:rPr>
              <w:fldChar w:fldCharType="begin"/>
            </w:r>
            <w:r w:rsidR="00687084" w:rsidRPr="00025060">
              <w:rPr>
                <w:rFonts w:ascii="Times New Roman" w:hAnsi="Times New Roman" w:cs="Times New Roman"/>
                <w:noProof/>
                <w:webHidden/>
                <w:sz w:val="24"/>
                <w:szCs w:val="24"/>
              </w:rPr>
              <w:instrText xml:space="preserve"> PAGEREF _Toc134180500 \h </w:instrText>
            </w:r>
            <w:r w:rsidR="00687084" w:rsidRPr="00025060">
              <w:rPr>
                <w:rFonts w:ascii="Times New Roman" w:hAnsi="Times New Roman" w:cs="Times New Roman"/>
                <w:noProof/>
                <w:webHidden/>
                <w:sz w:val="24"/>
                <w:szCs w:val="24"/>
              </w:rPr>
            </w:r>
            <w:r w:rsidR="00687084" w:rsidRPr="00025060">
              <w:rPr>
                <w:rFonts w:ascii="Times New Roman" w:hAnsi="Times New Roman" w:cs="Times New Roman"/>
                <w:noProof/>
                <w:webHidden/>
                <w:sz w:val="24"/>
                <w:szCs w:val="24"/>
              </w:rPr>
              <w:fldChar w:fldCharType="separate"/>
            </w:r>
            <w:r w:rsidR="00687084" w:rsidRPr="00025060">
              <w:rPr>
                <w:rFonts w:ascii="Times New Roman" w:hAnsi="Times New Roman" w:cs="Times New Roman"/>
                <w:noProof/>
                <w:webHidden/>
                <w:sz w:val="24"/>
                <w:szCs w:val="24"/>
              </w:rPr>
              <w:t>6</w:t>
            </w:r>
            <w:r w:rsidR="00687084" w:rsidRPr="00025060">
              <w:rPr>
                <w:rFonts w:ascii="Times New Roman" w:hAnsi="Times New Roman" w:cs="Times New Roman"/>
                <w:noProof/>
                <w:webHidden/>
                <w:sz w:val="24"/>
                <w:szCs w:val="24"/>
              </w:rPr>
              <w:fldChar w:fldCharType="end"/>
            </w:r>
          </w:hyperlink>
        </w:p>
        <w:p w14:paraId="40A01483" w14:textId="04EAD229" w:rsidR="00687084" w:rsidRPr="00025060" w:rsidRDefault="00BE67C6" w:rsidP="00687084">
          <w:pPr>
            <w:pStyle w:val="TDC1"/>
            <w:tabs>
              <w:tab w:val="left" w:pos="660"/>
              <w:tab w:val="right" w:leader="dot" w:pos="8828"/>
            </w:tabs>
            <w:spacing w:line="360" w:lineRule="auto"/>
            <w:rPr>
              <w:rFonts w:ascii="Times New Roman" w:hAnsi="Times New Roman" w:cs="Times New Roman"/>
              <w:noProof/>
              <w:sz w:val="24"/>
              <w:szCs w:val="24"/>
            </w:rPr>
          </w:pPr>
          <w:hyperlink w:anchor="_Toc134180501" w:history="1">
            <w:r w:rsidR="00687084" w:rsidRPr="00025060">
              <w:rPr>
                <w:rStyle w:val="Hipervnculo"/>
                <w:rFonts w:ascii="Times New Roman" w:hAnsi="Times New Roman" w:cs="Times New Roman"/>
                <w:noProof/>
                <w:color w:val="auto"/>
                <w:sz w:val="24"/>
                <w:szCs w:val="24"/>
                <w:lang w:val="es-ES"/>
              </w:rPr>
              <w:t>11.</w:t>
            </w:r>
            <w:r w:rsidR="00687084" w:rsidRPr="00025060">
              <w:rPr>
                <w:rFonts w:ascii="Times New Roman" w:hAnsi="Times New Roman" w:cs="Times New Roman"/>
                <w:noProof/>
                <w:sz w:val="24"/>
                <w:szCs w:val="24"/>
              </w:rPr>
              <w:tab/>
            </w:r>
            <w:r w:rsidR="00687084" w:rsidRPr="00025060">
              <w:rPr>
                <w:rStyle w:val="Hipervnculo"/>
                <w:rFonts w:ascii="Times New Roman" w:hAnsi="Times New Roman" w:cs="Times New Roman"/>
                <w:noProof/>
                <w:color w:val="auto"/>
                <w:sz w:val="24"/>
                <w:szCs w:val="24"/>
                <w:lang w:val="es-ES"/>
              </w:rPr>
              <w:t>Cronograma del proceso</w:t>
            </w:r>
            <w:r w:rsidR="00687084" w:rsidRPr="00025060">
              <w:rPr>
                <w:rFonts w:ascii="Times New Roman" w:hAnsi="Times New Roman" w:cs="Times New Roman"/>
                <w:noProof/>
                <w:webHidden/>
                <w:sz w:val="24"/>
                <w:szCs w:val="24"/>
              </w:rPr>
              <w:tab/>
            </w:r>
            <w:r w:rsidR="00687084" w:rsidRPr="00025060">
              <w:rPr>
                <w:rFonts w:ascii="Times New Roman" w:hAnsi="Times New Roman" w:cs="Times New Roman"/>
                <w:noProof/>
                <w:webHidden/>
                <w:sz w:val="24"/>
                <w:szCs w:val="24"/>
              </w:rPr>
              <w:fldChar w:fldCharType="begin"/>
            </w:r>
            <w:r w:rsidR="00687084" w:rsidRPr="00025060">
              <w:rPr>
                <w:rFonts w:ascii="Times New Roman" w:hAnsi="Times New Roman" w:cs="Times New Roman"/>
                <w:noProof/>
                <w:webHidden/>
                <w:sz w:val="24"/>
                <w:szCs w:val="24"/>
              </w:rPr>
              <w:instrText xml:space="preserve"> PAGEREF _Toc134180501 \h </w:instrText>
            </w:r>
            <w:r w:rsidR="00687084" w:rsidRPr="00025060">
              <w:rPr>
                <w:rFonts w:ascii="Times New Roman" w:hAnsi="Times New Roman" w:cs="Times New Roman"/>
                <w:noProof/>
                <w:webHidden/>
                <w:sz w:val="24"/>
                <w:szCs w:val="24"/>
              </w:rPr>
            </w:r>
            <w:r w:rsidR="00687084" w:rsidRPr="00025060">
              <w:rPr>
                <w:rFonts w:ascii="Times New Roman" w:hAnsi="Times New Roman" w:cs="Times New Roman"/>
                <w:noProof/>
                <w:webHidden/>
                <w:sz w:val="24"/>
                <w:szCs w:val="24"/>
              </w:rPr>
              <w:fldChar w:fldCharType="separate"/>
            </w:r>
            <w:r w:rsidR="00687084" w:rsidRPr="00025060">
              <w:rPr>
                <w:rFonts w:ascii="Times New Roman" w:hAnsi="Times New Roman" w:cs="Times New Roman"/>
                <w:noProof/>
                <w:webHidden/>
                <w:sz w:val="24"/>
                <w:szCs w:val="24"/>
              </w:rPr>
              <w:t>8</w:t>
            </w:r>
            <w:r w:rsidR="00687084" w:rsidRPr="00025060">
              <w:rPr>
                <w:rFonts w:ascii="Times New Roman" w:hAnsi="Times New Roman" w:cs="Times New Roman"/>
                <w:noProof/>
                <w:webHidden/>
                <w:sz w:val="24"/>
                <w:szCs w:val="24"/>
              </w:rPr>
              <w:fldChar w:fldCharType="end"/>
            </w:r>
          </w:hyperlink>
        </w:p>
        <w:p w14:paraId="583FC1D3" w14:textId="4AE42D65" w:rsidR="00687084" w:rsidRPr="00025060" w:rsidRDefault="00BE67C6" w:rsidP="00687084">
          <w:pPr>
            <w:pStyle w:val="TDC1"/>
            <w:tabs>
              <w:tab w:val="left" w:pos="660"/>
              <w:tab w:val="right" w:leader="dot" w:pos="8828"/>
            </w:tabs>
            <w:spacing w:line="360" w:lineRule="auto"/>
            <w:rPr>
              <w:rFonts w:ascii="Times New Roman" w:hAnsi="Times New Roman" w:cs="Times New Roman"/>
              <w:noProof/>
              <w:sz w:val="24"/>
              <w:szCs w:val="24"/>
            </w:rPr>
          </w:pPr>
          <w:hyperlink w:anchor="_Toc134180502" w:history="1">
            <w:r w:rsidR="00687084" w:rsidRPr="00025060">
              <w:rPr>
                <w:rStyle w:val="Hipervnculo"/>
                <w:rFonts w:ascii="Times New Roman" w:hAnsi="Times New Roman" w:cs="Times New Roman"/>
                <w:noProof/>
                <w:color w:val="auto"/>
                <w:sz w:val="24"/>
                <w:szCs w:val="24"/>
                <w:lang w:val="es-ES"/>
              </w:rPr>
              <w:t>12.</w:t>
            </w:r>
            <w:r w:rsidR="00687084" w:rsidRPr="00025060">
              <w:rPr>
                <w:rFonts w:ascii="Times New Roman" w:hAnsi="Times New Roman" w:cs="Times New Roman"/>
                <w:noProof/>
                <w:sz w:val="24"/>
                <w:szCs w:val="24"/>
              </w:rPr>
              <w:tab/>
            </w:r>
            <w:r w:rsidR="00687084" w:rsidRPr="00025060">
              <w:rPr>
                <w:rStyle w:val="Hipervnculo"/>
                <w:rFonts w:ascii="Times New Roman" w:hAnsi="Times New Roman" w:cs="Times New Roman"/>
                <w:noProof/>
                <w:color w:val="auto"/>
                <w:sz w:val="24"/>
                <w:szCs w:val="24"/>
                <w:lang w:val="es-ES"/>
              </w:rPr>
              <w:t>Formas de pago</w:t>
            </w:r>
            <w:r w:rsidR="00687084" w:rsidRPr="00025060">
              <w:rPr>
                <w:rFonts w:ascii="Times New Roman" w:hAnsi="Times New Roman" w:cs="Times New Roman"/>
                <w:noProof/>
                <w:webHidden/>
                <w:sz w:val="24"/>
                <w:szCs w:val="24"/>
              </w:rPr>
              <w:tab/>
            </w:r>
            <w:r w:rsidR="00687084" w:rsidRPr="00025060">
              <w:rPr>
                <w:rFonts w:ascii="Times New Roman" w:hAnsi="Times New Roman" w:cs="Times New Roman"/>
                <w:noProof/>
                <w:webHidden/>
                <w:sz w:val="24"/>
                <w:szCs w:val="24"/>
              </w:rPr>
              <w:fldChar w:fldCharType="begin"/>
            </w:r>
            <w:r w:rsidR="00687084" w:rsidRPr="00025060">
              <w:rPr>
                <w:rFonts w:ascii="Times New Roman" w:hAnsi="Times New Roman" w:cs="Times New Roman"/>
                <w:noProof/>
                <w:webHidden/>
                <w:sz w:val="24"/>
                <w:szCs w:val="24"/>
              </w:rPr>
              <w:instrText xml:space="preserve"> PAGEREF _Toc134180502 \h </w:instrText>
            </w:r>
            <w:r w:rsidR="00687084" w:rsidRPr="00025060">
              <w:rPr>
                <w:rFonts w:ascii="Times New Roman" w:hAnsi="Times New Roman" w:cs="Times New Roman"/>
                <w:noProof/>
                <w:webHidden/>
                <w:sz w:val="24"/>
                <w:szCs w:val="24"/>
              </w:rPr>
            </w:r>
            <w:r w:rsidR="00687084" w:rsidRPr="00025060">
              <w:rPr>
                <w:rFonts w:ascii="Times New Roman" w:hAnsi="Times New Roman" w:cs="Times New Roman"/>
                <w:noProof/>
                <w:webHidden/>
                <w:sz w:val="24"/>
                <w:szCs w:val="24"/>
              </w:rPr>
              <w:fldChar w:fldCharType="separate"/>
            </w:r>
            <w:r w:rsidR="00687084" w:rsidRPr="00025060">
              <w:rPr>
                <w:rFonts w:ascii="Times New Roman" w:hAnsi="Times New Roman" w:cs="Times New Roman"/>
                <w:noProof/>
                <w:webHidden/>
                <w:sz w:val="24"/>
                <w:szCs w:val="24"/>
              </w:rPr>
              <w:t>8</w:t>
            </w:r>
            <w:r w:rsidR="00687084" w:rsidRPr="00025060">
              <w:rPr>
                <w:rFonts w:ascii="Times New Roman" w:hAnsi="Times New Roman" w:cs="Times New Roman"/>
                <w:noProof/>
                <w:webHidden/>
                <w:sz w:val="24"/>
                <w:szCs w:val="24"/>
              </w:rPr>
              <w:fldChar w:fldCharType="end"/>
            </w:r>
          </w:hyperlink>
        </w:p>
        <w:p w14:paraId="20FBAC7F" w14:textId="797E7943" w:rsidR="00687084" w:rsidRPr="00025060" w:rsidRDefault="00BE67C6" w:rsidP="00687084">
          <w:pPr>
            <w:pStyle w:val="TDC1"/>
            <w:tabs>
              <w:tab w:val="left" w:pos="660"/>
              <w:tab w:val="right" w:leader="dot" w:pos="8828"/>
            </w:tabs>
            <w:spacing w:line="360" w:lineRule="auto"/>
            <w:rPr>
              <w:rFonts w:ascii="Times New Roman" w:hAnsi="Times New Roman" w:cs="Times New Roman"/>
              <w:noProof/>
              <w:sz w:val="24"/>
              <w:szCs w:val="24"/>
            </w:rPr>
          </w:pPr>
          <w:hyperlink w:anchor="_Toc134180503" w:history="1">
            <w:r w:rsidR="00687084" w:rsidRPr="00025060">
              <w:rPr>
                <w:rStyle w:val="Hipervnculo"/>
                <w:rFonts w:ascii="Times New Roman" w:hAnsi="Times New Roman" w:cs="Times New Roman"/>
                <w:noProof/>
                <w:color w:val="auto"/>
                <w:sz w:val="24"/>
                <w:szCs w:val="24"/>
              </w:rPr>
              <w:t>13.</w:t>
            </w:r>
            <w:r w:rsidR="00687084" w:rsidRPr="00025060">
              <w:rPr>
                <w:rFonts w:ascii="Times New Roman" w:hAnsi="Times New Roman" w:cs="Times New Roman"/>
                <w:noProof/>
                <w:sz w:val="24"/>
                <w:szCs w:val="24"/>
              </w:rPr>
              <w:tab/>
            </w:r>
            <w:r w:rsidR="00687084" w:rsidRPr="00025060">
              <w:rPr>
                <w:rStyle w:val="Hipervnculo"/>
                <w:rFonts w:ascii="Times New Roman" w:hAnsi="Times New Roman" w:cs="Times New Roman"/>
                <w:noProof/>
                <w:color w:val="auto"/>
                <w:sz w:val="24"/>
                <w:szCs w:val="24"/>
              </w:rPr>
              <w:t>Presentación de informes</w:t>
            </w:r>
            <w:r w:rsidR="00687084" w:rsidRPr="00025060">
              <w:rPr>
                <w:rFonts w:ascii="Times New Roman" w:hAnsi="Times New Roman" w:cs="Times New Roman"/>
                <w:noProof/>
                <w:webHidden/>
                <w:sz w:val="24"/>
                <w:szCs w:val="24"/>
              </w:rPr>
              <w:tab/>
            </w:r>
            <w:r w:rsidR="00687084" w:rsidRPr="00025060">
              <w:rPr>
                <w:rFonts w:ascii="Times New Roman" w:hAnsi="Times New Roman" w:cs="Times New Roman"/>
                <w:noProof/>
                <w:webHidden/>
                <w:sz w:val="24"/>
                <w:szCs w:val="24"/>
              </w:rPr>
              <w:fldChar w:fldCharType="begin"/>
            </w:r>
            <w:r w:rsidR="00687084" w:rsidRPr="00025060">
              <w:rPr>
                <w:rFonts w:ascii="Times New Roman" w:hAnsi="Times New Roman" w:cs="Times New Roman"/>
                <w:noProof/>
                <w:webHidden/>
                <w:sz w:val="24"/>
                <w:szCs w:val="24"/>
              </w:rPr>
              <w:instrText xml:space="preserve"> PAGEREF _Toc134180503 \h </w:instrText>
            </w:r>
            <w:r w:rsidR="00687084" w:rsidRPr="00025060">
              <w:rPr>
                <w:rFonts w:ascii="Times New Roman" w:hAnsi="Times New Roman" w:cs="Times New Roman"/>
                <w:noProof/>
                <w:webHidden/>
                <w:sz w:val="24"/>
                <w:szCs w:val="24"/>
              </w:rPr>
            </w:r>
            <w:r w:rsidR="00687084" w:rsidRPr="00025060">
              <w:rPr>
                <w:rFonts w:ascii="Times New Roman" w:hAnsi="Times New Roman" w:cs="Times New Roman"/>
                <w:noProof/>
                <w:webHidden/>
                <w:sz w:val="24"/>
                <w:szCs w:val="24"/>
              </w:rPr>
              <w:fldChar w:fldCharType="separate"/>
            </w:r>
            <w:r w:rsidR="00687084" w:rsidRPr="00025060">
              <w:rPr>
                <w:rFonts w:ascii="Times New Roman" w:hAnsi="Times New Roman" w:cs="Times New Roman"/>
                <w:noProof/>
                <w:webHidden/>
                <w:sz w:val="24"/>
                <w:szCs w:val="24"/>
              </w:rPr>
              <w:t>8</w:t>
            </w:r>
            <w:r w:rsidR="00687084" w:rsidRPr="00025060">
              <w:rPr>
                <w:rFonts w:ascii="Times New Roman" w:hAnsi="Times New Roman" w:cs="Times New Roman"/>
                <w:noProof/>
                <w:webHidden/>
                <w:sz w:val="24"/>
                <w:szCs w:val="24"/>
              </w:rPr>
              <w:fldChar w:fldCharType="end"/>
            </w:r>
          </w:hyperlink>
        </w:p>
        <w:p w14:paraId="72154CBD" w14:textId="2544018A" w:rsidR="00687084" w:rsidRPr="00025060" w:rsidRDefault="00BE67C6" w:rsidP="00687084">
          <w:pPr>
            <w:pStyle w:val="TDC1"/>
            <w:tabs>
              <w:tab w:val="left" w:pos="660"/>
              <w:tab w:val="right" w:leader="dot" w:pos="8828"/>
            </w:tabs>
            <w:spacing w:line="360" w:lineRule="auto"/>
            <w:rPr>
              <w:rFonts w:ascii="Times New Roman" w:hAnsi="Times New Roman" w:cs="Times New Roman"/>
              <w:noProof/>
              <w:sz w:val="24"/>
              <w:szCs w:val="24"/>
            </w:rPr>
          </w:pPr>
          <w:hyperlink w:anchor="_Toc134180504" w:history="1">
            <w:r w:rsidR="00687084" w:rsidRPr="00025060">
              <w:rPr>
                <w:rStyle w:val="Hipervnculo"/>
                <w:rFonts w:ascii="Times New Roman" w:hAnsi="Times New Roman" w:cs="Times New Roman"/>
                <w:noProof/>
                <w:color w:val="auto"/>
                <w:sz w:val="24"/>
                <w:szCs w:val="24"/>
                <w:lang w:val="es-ES"/>
              </w:rPr>
              <w:t>14.</w:t>
            </w:r>
            <w:r w:rsidR="00687084" w:rsidRPr="00025060">
              <w:rPr>
                <w:rFonts w:ascii="Times New Roman" w:hAnsi="Times New Roman" w:cs="Times New Roman"/>
                <w:noProof/>
                <w:sz w:val="24"/>
                <w:szCs w:val="24"/>
              </w:rPr>
              <w:tab/>
            </w:r>
            <w:r w:rsidR="00687084" w:rsidRPr="00025060">
              <w:rPr>
                <w:rStyle w:val="Hipervnculo"/>
                <w:rFonts w:ascii="Times New Roman" w:hAnsi="Times New Roman" w:cs="Times New Roman"/>
                <w:noProof/>
                <w:color w:val="auto"/>
                <w:sz w:val="24"/>
                <w:szCs w:val="24"/>
                <w:lang w:val="es-ES"/>
              </w:rPr>
              <w:t>Visibilidad</w:t>
            </w:r>
            <w:r w:rsidR="00687084" w:rsidRPr="00025060">
              <w:rPr>
                <w:rFonts w:ascii="Times New Roman" w:hAnsi="Times New Roman" w:cs="Times New Roman"/>
                <w:noProof/>
                <w:webHidden/>
                <w:sz w:val="24"/>
                <w:szCs w:val="24"/>
              </w:rPr>
              <w:tab/>
            </w:r>
            <w:r w:rsidR="00687084" w:rsidRPr="00025060">
              <w:rPr>
                <w:rFonts w:ascii="Times New Roman" w:hAnsi="Times New Roman" w:cs="Times New Roman"/>
                <w:noProof/>
                <w:webHidden/>
                <w:sz w:val="24"/>
                <w:szCs w:val="24"/>
              </w:rPr>
              <w:fldChar w:fldCharType="begin"/>
            </w:r>
            <w:r w:rsidR="00687084" w:rsidRPr="00025060">
              <w:rPr>
                <w:rFonts w:ascii="Times New Roman" w:hAnsi="Times New Roman" w:cs="Times New Roman"/>
                <w:noProof/>
                <w:webHidden/>
                <w:sz w:val="24"/>
                <w:szCs w:val="24"/>
              </w:rPr>
              <w:instrText xml:space="preserve"> PAGEREF _Toc134180504 \h </w:instrText>
            </w:r>
            <w:r w:rsidR="00687084" w:rsidRPr="00025060">
              <w:rPr>
                <w:rFonts w:ascii="Times New Roman" w:hAnsi="Times New Roman" w:cs="Times New Roman"/>
                <w:noProof/>
                <w:webHidden/>
                <w:sz w:val="24"/>
                <w:szCs w:val="24"/>
              </w:rPr>
            </w:r>
            <w:r w:rsidR="00687084" w:rsidRPr="00025060">
              <w:rPr>
                <w:rFonts w:ascii="Times New Roman" w:hAnsi="Times New Roman" w:cs="Times New Roman"/>
                <w:noProof/>
                <w:webHidden/>
                <w:sz w:val="24"/>
                <w:szCs w:val="24"/>
              </w:rPr>
              <w:fldChar w:fldCharType="separate"/>
            </w:r>
            <w:r w:rsidR="00687084" w:rsidRPr="00025060">
              <w:rPr>
                <w:rFonts w:ascii="Times New Roman" w:hAnsi="Times New Roman" w:cs="Times New Roman"/>
                <w:noProof/>
                <w:webHidden/>
                <w:sz w:val="24"/>
                <w:szCs w:val="24"/>
              </w:rPr>
              <w:t>8</w:t>
            </w:r>
            <w:r w:rsidR="00687084" w:rsidRPr="00025060">
              <w:rPr>
                <w:rFonts w:ascii="Times New Roman" w:hAnsi="Times New Roman" w:cs="Times New Roman"/>
                <w:noProof/>
                <w:webHidden/>
                <w:sz w:val="24"/>
                <w:szCs w:val="24"/>
              </w:rPr>
              <w:fldChar w:fldCharType="end"/>
            </w:r>
          </w:hyperlink>
        </w:p>
        <w:p w14:paraId="362DEF3D" w14:textId="25A58CA7" w:rsidR="00687084" w:rsidRPr="00025060" w:rsidRDefault="00BE67C6" w:rsidP="00687084">
          <w:pPr>
            <w:pStyle w:val="TDC1"/>
            <w:tabs>
              <w:tab w:val="left" w:pos="660"/>
              <w:tab w:val="right" w:leader="dot" w:pos="8828"/>
            </w:tabs>
            <w:spacing w:line="360" w:lineRule="auto"/>
            <w:rPr>
              <w:rFonts w:ascii="Times New Roman" w:hAnsi="Times New Roman" w:cs="Times New Roman"/>
              <w:noProof/>
              <w:sz w:val="24"/>
              <w:szCs w:val="24"/>
            </w:rPr>
          </w:pPr>
          <w:hyperlink w:anchor="_Toc134180505" w:history="1">
            <w:r w:rsidR="00687084" w:rsidRPr="00025060">
              <w:rPr>
                <w:rStyle w:val="Hipervnculo"/>
                <w:rFonts w:ascii="Times New Roman" w:hAnsi="Times New Roman" w:cs="Times New Roman"/>
                <w:noProof/>
                <w:color w:val="auto"/>
                <w:sz w:val="24"/>
                <w:szCs w:val="24"/>
                <w:lang w:val="es-ES"/>
              </w:rPr>
              <w:t>15.</w:t>
            </w:r>
            <w:r w:rsidR="00687084" w:rsidRPr="00025060">
              <w:rPr>
                <w:rFonts w:ascii="Times New Roman" w:hAnsi="Times New Roman" w:cs="Times New Roman"/>
                <w:noProof/>
                <w:sz w:val="24"/>
                <w:szCs w:val="24"/>
              </w:rPr>
              <w:tab/>
            </w:r>
            <w:r w:rsidR="00687084" w:rsidRPr="00025060">
              <w:rPr>
                <w:rStyle w:val="Hipervnculo"/>
                <w:rFonts w:ascii="Times New Roman" w:hAnsi="Times New Roman" w:cs="Times New Roman"/>
                <w:noProof/>
                <w:color w:val="auto"/>
                <w:sz w:val="24"/>
                <w:szCs w:val="24"/>
                <w:lang w:val="es-ES"/>
              </w:rPr>
              <w:t>Cláusulas especiales</w:t>
            </w:r>
            <w:r w:rsidR="00687084" w:rsidRPr="00025060">
              <w:rPr>
                <w:rFonts w:ascii="Times New Roman" w:hAnsi="Times New Roman" w:cs="Times New Roman"/>
                <w:noProof/>
                <w:webHidden/>
                <w:sz w:val="24"/>
                <w:szCs w:val="24"/>
              </w:rPr>
              <w:tab/>
            </w:r>
            <w:r w:rsidR="00687084" w:rsidRPr="00025060">
              <w:rPr>
                <w:rFonts w:ascii="Times New Roman" w:hAnsi="Times New Roman" w:cs="Times New Roman"/>
                <w:noProof/>
                <w:webHidden/>
                <w:sz w:val="24"/>
                <w:szCs w:val="24"/>
              </w:rPr>
              <w:fldChar w:fldCharType="begin"/>
            </w:r>
            <w:r w:rsidR="00687084" w:rsidRPr="00025060">
              <w:rPr>
                <w:rFonts w:ascii="Times New Roman" w:hAnsi="Times New Roman" w:cs="Times New Roman"/>
                <w:noProof/>
                <w:webHidden/>
                <w:sz w:val="24"/>
                <w:szCs w:val="24"/>
              </w:rPr>
              <w:instrText xml:space="preserve"> PAGEREF _Toc134180505 \h </w:instrText>
            </w:r>
            <w:r w:rsidR="00687084" w:rsidRPr="00025060">
              <w:rPr>
                <w:rFonts w:ascii="Times New Roman" w:hAnsi="Times New Roman" w:cs="Times New Roman"/>
                <w:noProof/>
                <w:webHidden/>
                <w:sz w:val="24"/>
                <w:szCs w:val="24"/>
              </w:rPr>
            </w:r>
            <w:r w:rsidR="00687084" w:rsidRPr="00025060">
              <w:rPr>
                <w:rFonts w:ascii="Times New Roman" w:hAnsi="Times New Roman" w:cs="Times New Roman"/>
                <w:noProof/>
                <w:webHidden/>
                <w:sz w:val="24"/>
                <w:szCs w:val="24"/>
              </w:rPr>
              <w:fldChar w:fldCharType="separate"/>
            </w:r>
            <w:r w:rsidR="00687084" w:rsidRPr="00025060">
              <w:rPr>
                <w:rFonts w:ascii="Times New Roman" w:hAnsi="Times New Roman" w:cs="Times New Roman"/>
                <w:noProof/>
                <w:webHidden/>
                <w:sz w:val="24"/>
                <w:szCs w:val="24"/>
              </w:rPr>
              <w:t>9</w:t>
            </w:r>
            <w:r w:rsidR="00687084" w:rsidRPr="00025060">
              <w:rPr>
                <w:rFonts w:ascii="Times New Roman" w:hAnsi="Times New Roman" w:cs="Times New Roman"/>
                <w:noProof/>
                <w:webHidden/>
                <w:sz w:val="24"/>
                <w:szCs w:val="24"/>
              </w:rPr>
              <w:fldChar w:fldCharType="end"/>
            </w:r>
          </w:hyperlink>
        </w:p>
        <w:p w14:paraId="11E9CF9A" w14:textId="5B119AA3" w:rsidR="00687084" w:rsidRPr="00025060" w:rsidRDefault="00687084" w:rsidP="00687084">
          <w:pPr>
            <w:spacing w:line="360" w:lineRule="auto"/>
          </w:pPr>
          <w:r w:rsidRPr="00025060">
            <w:rPr>
              <w:rFonts w:ascii="Times New Roman" w:hAnsi="Times New Roman" w:cs="Times New Roman"/>
              <w:b/>
              <w:bCs/>
              <w:sz w:val="24"/>
              <w:szCs w:val="24"/>
              <w:lang w:val="es-ES"/>
            </w:rPr>
            <w:fldChar w:fldCharType="end"/>
          </w:r>
        </w:p>
      </w:sdtContent>
    </w:sdt>
    <w:p w14:paraId="3D16387B" w14:textId="77777777" w:rsidR="004D0065" w:rsidRPr="00025060" w:rsidRDefault="004D0065" w:rsidP="008C2B67">
      <w:pPr>
        <w:spacing w:line="360" w:lineRule="auto"/>
        <w:jc w:val="center"/>
        <w:rPr>
          <w:rFonts w:ascii="Times New Roman" w:hAnsi="Times New Roman" w:cs="Times New Roman"/>
          <w:b/>
          <w:bCs/>
          <w:sz w:val="24"/>
          <w:szCs w:val="24"/>
          <w:lang w:val="es-ES"/>
        </w:rPr>
      </w:pPr>
    </w:p>
    <w:p w14:paraId="71A55A46" w14:textId="783C70F6" w:rsidR="00E44915" w:rsidRPr="00025060" w:rsidRDefault="00E44915" w:rsidP="00E56090">
      <w:pPr>
        <w:pStyle w:val="Ttulo1"/>
        <w:numPr>
          <w:ilvl w:val="0"/>
          <w:numId w:val="16"/>
        </w:numPr>
      </w:pPr>
      <w:bookmarkStart w:id="0" w:name="_Toc134180491"/>
      <w:r w:rsidRPr="00025060">
        <w:t>Resumen de las iniciativas</w:t>
      </w:r>
      <w:bookmarkEnd w:id="0"/>
    </w:p>
    <w:p w14:paraId="034472D3" w14:textId="77777777" w:rsidR="00E44915" w:rsidRPr="00025060" w:rsidRDefault="00E44915" w:rsidP="00E44915">
      <w:pPr>
        <w:rPr>
          <w:lang w:val="es-ES"/>
        </w:rPr>
      </w:pPr>
    </w:p>
    <w:tbl>
      <w:tblPr>
        <w:tblStyle w:val="Tablaconcuadrcula"/>
        <w:tblW w:w="9382" w:type="dxa"/>
        <w:tblInd w:w="-274" w:type="dxa"/>
        <w:tblLook w:val="04A0" w:firstRow="1" w:lastRow="0" w:firstColumn="1" w:lastColumn="0" w:noHBand="0" w:noVBand="1"/>
      </w:tblPr>
      <w:tblGrid>
        <w:gridCol w:w="3761"/>
        <w:gridCol w:w="5621"/>
      </w:tblGrid>
      <w:tr w:rsidR="008C2B67" w:rsidRPr="00025060" w14:paraId="3DFA39BD" w14:textId="77777777" w:rsidTr="473286F7">
        <w:trPr>
          <w:trHeight w:val="893"/>
        </w:trPr>
        <w:tc>
          <w:tcPr>
            <w:tcW w:w="3761" w:type="dxa"/>
          </w:tcPr>
          <w:p w14:paraId="3E1BC560" w14:textId="297D12D9" w:rsidR="008C2B67" w:rsidRPr="00025060" w:rsidRDefault="008C2B67" w:rsidP="008C2B67">
            <w:pPr>
              <w:spacing w:line="360" w:lineRule="auto"/>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Título del proyecto/ Contexto:</w:t>
            </w:r>
          </w:p>
        </w:tc>
        <w:tc>
          <w:tcPr>
            <w:tcW w:w="5621" w:type="dxa"/>
          </w:tcPr>
          <w:p w14:paraId="4A6FCC37" w14:textId="4E96F0B0" w:rsidR="008C2B67" w:rsidRPr="00025060" w:rsidRDefault="008C2B67" w:rsidP="008C2B67">
            <w:pPr>
              <w:spacing w:line="360" w:lineRule="auto"/>
              <w:rPr>
                <w:rFonts w:ascii="Times New Roman" w:hAnsi="Times New Roman" w:cs="Times New Roman"/>
                <w:sz w:val="24"/>
                <w:szCs w:val="24"/>
                <w:lang w:val="es-ES"/>
              </w:rPr>
            </w:pPr>
            <w:r w:rsidRPr="00025060">
              <w:rPr>
                <w:rFonts w:ascii="Times New Roman" w:hAnsi="Times New Roman" w:cs="Times New Roman"/>
                <w:sz w:val="24"/>
                <w:szCs w:val="24"/>
                <w:lang w:val="es-ES"/>
              </w:rPr>
              <w:t>Paz, Reconciliación y Fortalecimiento de la Democracia Participativa en Antioquia, Colombia.</w:t>
            </w:r>
          </w:p>
        </w:tc>
      </w:tr>
      <w:tr w:rsidR="008C2B67" w:rsidRPr="00025060" w14:paraId="172F0EB9" w14:textId="77777777" w:rsidTr="473286F7">
        <w:trPr>
          <w:trHeight w:val="438"/>
        </w:trPr>
        <w:tc>
          <w:tcPr>
            <w:tcW w:w="3761" w:type="dxa"/>
          </w:tcPr>
          <w:p w14:paraId="4385E6BF" w14:textId="246FB229" w:rsidR="008C2B67" w:rsidRPr="00025060" w:rsidRDefault="008C2B67" w:rsidP="008C2B67">
            <w:pPr>
              <w:spacing w:line="360" w:lineRule="auto"/>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Procedencia de los fondos:</w:t>
            </w:r>
          </w:p>
        </w:tc>
        <w:tc>
          <w:tcPr>
            <w:tcW w:w="5621" w:type="dxa"/>
          </w:tcPr>
          <w:p w14:paraId="02F1F420" w14:textId="74A7CE18" w:rsidR="008C2B67" w:rsidRPr="00025060" w:rsidRDefault="4BABC582" w:rsidP="008C2B67">
            <w:pPr>
              <w:spacing w:line="360" w:lineRule="auto"/>
              <w:rPr>
                <w:rFonts w:ascii="Times New Roman" w:hAnsi="Times New Roman" w:cs="Times New Roman"/>
                <w:sz w:val="24"/>
                <w:szCs w:val="24"/>
                <w:lang w:val="es-ES"/>
              </w:rPr>
            </w:pPr>
            <w:r w:rsidRPr="00025060">
              <w:rPr>
                <w:rFonts w:ascii="Times New Roman" w:hAnsi="Times New Roman" w:cs="Times New Roman"/>
                <w:sz w:val="24"/>
                <w:szCs w:val="24"/>
                <w:lang w:val="es-ES"/>
              </w:rPr>
              <w:t>PP</w:t>
            </w:r>
            <w:r w:rsidR="1D65557E" w:rsidRPr="00025060">
              <w:rPr>
                <w:rFonts w:ascii="Times New Roman" w:hAnsi="Times New Roman" w:cs="Times New Roman"/>
                <w:sz w:val="24"/>
                <w:szCs w:val="24"/>
                <w:lang w:val="es-ES"/>
              </w:rPr>
              <w:t>M</w:t>
            </w:r>
            <w:r w:rsidRPr="00025060">
              <w:rPr>
                <w:rFonts w:ascii="Times New Roman" w:hAnsi="Times New Roman" w:cs="Times New Roman"/>
                <w:sz w:val="24"/>
                <w:szCs w:val="24"/>
                <w:lang w:val="es-ES"/>
              </w:rPr>
              <w:t>-Alemania, Fondo Noruego de DDH</w:t>
            </w:r>
            <w:r w:rsidR="00DE1E7D" w:rsidRPr="00025060">
              <w:rPr>
                <w:rFonts w:ascii="Times New Roman" w:hAnsi="Times New Roman" w:cs="Times New Roman"/>
                <w:sz w:val="24"/>
                <w:szCs w:val="24"/>
                <w:lang w:val="es-ES"/>
              </w:rPr>
              <w:t xml:space="preserve">H </w:t>
            </w:r>
          </w:p>
        </w:tc>
      </w:tr>
      <w:tr w:rsidR="008C2B67" w:rsidRPr="00025060" w14:paraId="46507C41" w14:textId="77777777" w:rsidTr="473286F7">
        <w:trPr>
          <w:trHeight w:val="438"/>
        </w:trPr>
        <w:tc>
          <w:tcPr>
            <w:tcW w:w="3761" w:type="dxa"/>
          </w:tcPr>
          <w:p w14:paraId="0354914D" w14:textId="0C2CF3C9" w:rsidR="008C2B67" w:rsidRPr="00025060" w:rsidRDefault="008C2B67" w:rsidP="008C2B67">
            <w:pPr>
              <w:spacing w:line="360" w:lineRule="auto"/>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Socio local:</w:t>
            </w:r>
          </w:p>
        </w:tc>
        <w:tc>
          <w:tcPr>
            <w:tcW w:w="5621" w:type="dxa"/>
          </w:tcPr>
          <w:p w14:paraId="5E56E307" w14:textId="793BAAB0" w:rsidR="008C2B67" w:rsidRPr="00025060" w:rsidRDefault="00F52943" w:rsidP="008C2B67">
            <w:pPr>
              <w:spacing w:line="360" w:lineRule="auto"/>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Conciudadanía </w:t>
            </w:r>
          </w:p>
        </w:tc>
      </w:tr>
      <w:tr w:rsidR="008C2B67" w:rsidRPr="00025060" w14:paraId="1BBBAE7D" w14:textId="77777777" w:rsidTr="473286F7">
        <w:trPr>
          <w:trHeight w:val="893"/>
        </w:trPr>
        <w:tc>
          <w:tcPr>
            <w:tcW w:w="3761" w:type="dxa"/>
          </w:tcPr>
          <w:p w14:paraId="18BBABFF" w14:textId="328A6BD4" w:rsidR="008C2B67" w:rsidRPr="00025060" w:rsidRDefault="008C2B67" w:rsidP="008C2B67">
            <w:pPr>
              <w:spacing w:line="360" w:lineRule="auto"/>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lastRenderedPageBreak/>
              <w:t>Fecha de inicio de las iniciativas:</w:t>
            </w:r>
          </w:p>
        </w:tc>
        <w:tc>
          <w:tcPr>
            <w:tcW w:w="5621" w:type="dxa"/>
          </w:tcPr>
          <w:p w14:paraId="72C21C11" w14:textId="5C9F5B69" w:rsidR="008C2B67" w:rsidRPr="00025060" w:rsidRDefault="4BABC582" w:rsidP="008C2B67">
            <w:pPr>
              <w:spacing w:line="360" w:lineRule="auto"/>
              <w:rPr>
                <w:rFonts w:ascii="Times New Roman" w:hAnsi="Times New Roman" w:cs="Times New Roman"/>
                <w:sz w:val="24"/>
                <w:szCs w:val="24"/>
                <w:lang w:val="es-ES"/>
              </w:rPr>
            </w:pPr>
            <w:r w:rsidRPr="00025060">
              <w:rPr>
                <w:rFonts w:ascii="Times New Roman" w:hAnsi="Times New Roman" w:cs="Times New Roman"/>
                <w:sz w:val="24"/>
                <w:szCs w:val="24"/>
                <w:lang w:val="es-ES"/>
              </w:rPr>
              <w:t>15 de mayo de 2023</w:t>
            </w:r>
          </w:p>
        </w:tc>
      </w:tr>
      <w:tr w:rsidR="008C2B67" w:rsidRPr="00025060" w14:paraId="47C3AC9F" w14:textId="77777777" w:rsidTr="473286F7">
        <w:trPr>
          <w:trHeight w:val="893"/>
        </w:trPr>
        <w:tc>
          <w:tcPr>
            <w:tcW w:w="3761" w:type="dxa"/>
          </w:tcPr>
          <w:p w14:paraId="0A21C40F" w14:textId="0D10841E" w:rsidR="008C2B67" w:rsidRPr="00025060" w:rsidRDefault="008C2B67" w:rsidP="008C2B67">
            <w:pPr>
              <w:spacing w:line="360" w:lineRule="auto"/>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Fecha de finalización de las iniciativas</w:t>
            </w:r>
          </w:p>
        </w:tc>
        <w:tc>
          <w:tcPr>
            <w:tcW w:w="5621" w:type="dxa"/>
          </w:tcPr>
          <w:p w14:paraId="4C6B3456" w14:textId="35BB91B4" w:rsidR="008C2B67" w:rsidRPr="00025060" w:rsidRDefault="6C5952E9" w:rsidP="008C2B67">
            <w:pPr>
              <w:spacing w:line="360" w:lineRule="auto"/>
              <w:rPr>
                <w:rFonts w:ascii="Times New Roman" w:hAnsi="Times New Roman" w:cs="Times New Roman"/>
                <w:sz w:val="24"/>
                <w:szCs w:val="24"/>
                <w:lang w:val="es-ES"/>
              </w:rPr>
            </w:pPr>
            <w:r w:rsidRPr="00025060">
              <w:rPr>
                <w:rFonts w:ascii="Times New Roman" w:hAnsi="Times New Roman" w:cs="Times New Roman"/>
                <w:sz w:val="24"/>
                <w:szCs w:val="24"/>
                <w:lang w:val="es-ES"/>
              </w:rPr>
              <w:t>31 de agosto de 2023</w:t>
            </w:r>
          </w:p>
        </w:tc>
      </w:tr>
      <w:tr w:rsidR="008C2B67" w:rsidRPr="00025060" w14:paraId="4F0F083C" w14:textId="77777777" w:rsidTr="473286F7">
        <w:trPr>
          <w:trHeight w:val="441"/>
        </w:trPr>
        <w:tc>
          <w:tcPr>
            <w:tcW w:w="3761" w:type="dxa"/>
          </w:tcPr>
          <w:p w14:paraId="7694E1C8" w14:textId="77D17330" w:rsidR="008C2B67" w:rsidRPr="00025060" w:rsidRDefault="00F52943" w:rsidP="008C2B67">
            <w:pPr>
              <w:spacing w:line="360" w:lineRule="auto"/>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Zona de intervención</w:t>
            </w:r>
            <w:r w:rsidR="0007210C" w:rsidRPr="00025060">
              <w:rPr>
                <w:rFonts w:ascii="Times New Roman" w:hAnsi="Times New Roman" w:cs="Times New Roman"/>
                <w:b/>
                <w:bCs/>
                <w:sz w:val="24"/>
                <w:szCs w:val="24"/>
                <w:lang w:val="es-ES"/>
              </w:rPr>
              <w:t>:</w:t>
            </w:r>
          </w:p>
          <w:p w14:paraId="38C22063" w14:textId="76AF3A8C" w:rsidR="00F52943" w:rsidRPr="00025060" w:rsidRDefault="00F52943" w:rsidP="008C2B67">
            <w:pPr>
              <w:spacing w:line="360" w:lineRule="auto"/>
              <w:rPr>
                <w:rFonts w:ascii="Times New Roman" w:hAnsi="Times New Roman" w:cs="Times New Roman"/>
                <w:b/>
                <w:bCs/>
                <w:sz w:val="24"/>
                <w:szCs w:val="24"/>
                <w:lang w:val="es-ES"/>
              </w:rPr>
            </w:pPr>
          </w:p>
        </w:tc>
        <w:tc>
          <w:tcPr>
            <w:tcW w:w="5621" w:type="dxa"/>
          </w:tcPr>
          <w:p w14:paraId="0A613A87" w14:textId="60D4746D" w:rsidR="008C2B67" w:rsidRPr="00025060" w:rsidRDefault="0007210C" w:rsidP="008C2B67">
            <w:pPr>
              <w:spacing w:line="360" w:lineRule="auto"/>
              <w:rPr>
                <w:rFonts w:ascii="Times New Roman" w:hAnsi="Times New Roman" w:cs="Times New Roman"/>
                <w:sz w:val="24"/>
                <w:szCs w:val="24"/>
                <w:lang w:val="es-ES"/>
              </w:rPr>
            </w:pPr>
            <w:r w:rsidRPr="00025060">
              <w:rPr>
                <w:rFonts w:ascii="Times New Roman" w:hAnsi="Times New Roman" w:cs="Times New Roman"/>
                <w:sz w:val="24"/>
                <w:szCs w:val="24"/>
                <w:lang w:val="es-ES"/>
              </w:rPr>
              <w:t>Municipios de las subregiones del Oriente, Occidente y Suroeste de Antioquia (se especifican los municipios en cada lote de la convocatoria)</w:t>
            </w:r>
          </w:p>
        </w:tc>
      </w:tr>
      <w:tr w:rsidR="00F52943" w:rsidRPr="00025060" w14:paraId="260C938E" w14:textId="77777777" w:rsidTr="473286F7">
        <w:trPr>
          <w:trHeight w:val="330"/>
        </w:trPr>
        <w:tc>
          <w:tcPr>
            <w:tcW w:w="3761" w:type="dxa"/>
          </w:tcPr>
          <w:p w14:paraId="34D07212" w14:textId="5F611776" w:rsidR="00F52943" w:rsidRPr="00025060" w:rsidRDefault="00F52943" w:rsidP="008C2B67">
            <w:pPr>
              <w:spacing w:line="360" w:lineRule="auto"/>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Beneficiarios directos:</w:t>
            </w:r>
          </w:p>
        </w:tc>
        <w:tc>
          <w:tcPr>
            <w:tcW w:w="5621" w:type="dxa"/>
          </w:tcPr>
          <w:p w14:paraId="3BB4E6F2" w14:textId="587D1610" w:rsidR="00F52943" w:rsidRPr="00025060" w:rsidRDefault="0007210C" w:rsidP="008C2B67">
            <w:pPr>
              <w:spacing w:line="360" w:lineRule="auto"/>
              <w:rPr>
                <w:rFonts w:ascii="Times New Roman" w:hAnsi="Times New Roman" w:cs="Times New Roman"/>
                <w:sz w:val="24"/>
                <w:szCs w:val="24"/>
                <w:lang w:val="es-ES"/>
              </w:rPr>
            </w:pPr>
            <w:r w:rsidRPr="00025060">
              <w:rPr>
                <w:rFonts w:ascii="Times New Roman" w:hAnsi="Times New Roman" w:cs="Times New Roman"/>
                <w:sz w:val="24"/>
                <w:szCs w:val="24"/>
                <w:lang w:val="es-ES"/>
              </w:rPr>
              <w:t>Colectivos/as, instancias y organizaciones locales</w:t>
            </w:r>
          </w:p>
        </w:tc>
      </w:tr>
      <w:tr w:rsidR="00F52943" w:rsidRPr="00025060" w14:paraId="3500CC5C" w14:textId="77777777" w:rsidTr="473286F7">
        <w:trPr>
          <w:trHeight w:val="527"/>
        </w:trPr>
        <w:tc>
          <w:tcPr>
            <w:tcW w:w="3761" w:type="dxa"/>
          </w:tcPr>
          <w:p w14:paraId="76B3A513" w14:textId="1A00DB6D" w:rsidR="00F52943" w:rsidRPr="00025060" w:rsidRDefault="00F52943" w:rsidP="008C2B67">
            <w:pPr>
              <w:spacing w:line="360" w:lineRule="auto"/>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 xml:space="preserve">Presupuesto para las iniciativas: </w:t>
            </w:r>
          </w:p>
        </w:tc>
        <w:tc>
          <w:tcPr>
            <w:tcW w:w="5621" w:type="dxa"/>
          </w:tcPr>
          <w:p w14:paraId="15FE5C0C" w14:textId="0FE44D8F" w:rsidR="00F52943" w:rsidRPr="00025060" w:rsidRDefault="00DE1E7D" w:rsidP="008C2B67">
            <w:pPr>
              <w:spacing w:line="360" w:lineRule="auto"/>
              <w:rPr>
                <w:rFonts w:ascii="Times New Roman" w:hAnsi="Times New Roman" w:cs="Times New Roman"/>
                <w:sz w:val="24"/>
                <w:szCs w:val="24"/>
                <w:lang w:val="es-ES"/>
              </w:rPr>
            </w:pPr>
            <w:r w:rsidRPr="00025060">
              <w:rPr>
                <w:rFonts w:ascii="Times New Roman" w:hAnsi="Times New Roman" w:cs="Times New Roman"/>
                <w:sz w:val="24"/>
                <w:szCs w:val="24"/>
                <w:lang w:val="es-ES"/>
              </w:rPr>
              <w:t>39</w:t>
            </w:r>
            <w:r w:rsidR="6C5952E9" w:rsidRPr="00025060">
              <w:rPr>
                <w:rFonts w:ascii="Times New Roman" w:hAnsi="Times New Roman" w:cs="Times New Roman"/>
                <w:sz w:val="24"/>
                <w:szCs w:val="24"/>
                <w:lang w:val="es-ES"/>
              </w:rPr>
              <w:t xml:space="preserve"> millones de pesos (1 millón por iniciativa)</w:t>
            </w:r>
          </w:p>
          <w:p w14:paraId="5EBA07C0" w14:textId="77777777" w:rsidR="00DE1E7D" w:rsidRPr="00025060" w:rsidRDefault="00DE1E7D" w:rsidP="00DE1E7D">
            <w:pPr>
              <w:pStyle w:val="Prrafodelista"/>
              <w:numPr>
                <w:ilvl w:val="0"/>
                <w:numId w:val="12"/>
              </w:numPr>
              <w:spacing w:line="360" w:lineRule="auto"/>
              <w:rPr>
                <w:rFonts w:ascii="Times New Roman" w:hAnsi="Times New Roman" w:cs="Times New Roman"/>
                <w:i/>
                <w:iCs/>
                <w:sz w:val="24"/>
                <w:szCs w:val="24"/>
                <w:lang w:val="es-ES"/>
              </w:rPr>
            </w:pPr>
            <w:r w:rsidRPr="00025060">
              <w:rPr>
                <w:rFonts w:ascii="Times New Roman" w:hAnsi="Times New Roman" w:cs="Times New Roman"/>
                <w:i/>
                <w:iCs/>
                <w:sz w:val="24"/>
                <w:szCs w:val="24"/>
                <w:lang w:val="es-ES"/>
              </w:rPr>
              <w:t>24 iniciativas del lote 1: Acciones que aporten al cambio cultural para la paz.</w:t>
            </w:r>
          </w:p>
          <w:p w14:paraId="028CB563" w14:textId="27D85AC4" w:rsidR="00DE1E7D" w:rsidRPr="00025060" w:rsidRDefault="21C3A2F4" w:rsidP="473286F7">
            <w:pPr>
              <w:pStyle w:val="Prrafodelista"/>
              <w:numPr>
                <w:ilvl w:val="0"/>
                <w:numId w:val="12"/>
              </w:numPr>
              <w:spacing w:line="360" w:lineRule="auto"/>
              <w:rPr>
                <w:rFonts w:ascii="Times New Roman" w:hAnsi="Times New Roman" w:cs="Times New Roman"/>
                <w:i/>
                <w:iCs/>
                <w:color w:val="FF0000"/>
                <w:sz w:val="24"/>
                <w:szCs w:val="24"/>
                <w:lang w:val="es-ES"/>
              </w:rPr>
            </w:pPr>
            <w:r w:rsidRPr="00025060">
              <w:rPr>
                <w:rFonts w:ascii="Times New Roman" w:hAnsi="Times New Roman" w:cs="Times New Roman"/>
                <w:i/>
                <w:iCs/>
                <w:sz w:val="24"/>
                <w:szCs w:val="24"/>
                <w:lang w:val="es-ES"/>
              </w:rPr>
              <w:t>15 iniciativas del lote 2: Participación para la Democracia de Género</w:t>
            </w:r>
            <w:r w:rsidR="5DECE528" w:rsidRPr="00025060">
              <w:rPr>
                <w:rFonts w:ascii="Times New Roman" w:hAnsi="Times New Roman" w:cs="Times New Roman"/>
                <w:i/>
                <w:iCs/>
                <w:sz w:val="24"/>
                <w:szCs w:val="24"/>
                <w:lang w:val="es-ES"/>
              </w:rPr>
              <w:t xml:space="preserve"> y pedagogía electoral </w:t>
            </w:r>
            <w:r w:rsidR="5DECE528" w:rsidRPr="00025060">
              <w:rPr>
                <w:rFonts w:ascii="Times New Roman" w:hAnsi="Times New Roman" w:cs="Times New Roman"/>
                <w:i/>
                <w:iCs/>
                <w:color w:val="FF0000"/>
                <w:sz w:val="24"/>
                <w:szCs w:val="24"/>
                <w:lang w:val="es-ES"/>
              </w:rPr>
              <w:t xml:space="preserve"> </w:t>
            </w:r>
          </w:p>
          <w:p w14:paraId="64D0B01A" w14:textId="6D804B41" w:rsidR="009F390A" w:rsidRPr="00025060" w:rsidRDefault="009F390A" w:rsidP="009F390A">
            <w:pPr>
              <w:spacing w:line="360" w:lineRule="auto"/>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39 iniciativas ciudadanas seleccionadas en total. </w:t>
            </w:r>
          </w:p>
        </w:tc>
      </w:tr>
    </w:tbl>
    <w:p w14:paraId="4E5E50A2" w14:textId="78A93B91" w:rsidR="473286F7" w:rsidRPr="00025060" w:rsidRDefault="473286F7"/>
    <w:p w14:paraId="3DB83855" w14:textId="73F5B3BC" w:rsidR="008C2B67" w:rsidRPr="00025060" w:rsidRDefault="008C2B67" w:rsidP="008C2B67">
      <w:pPr>
        <w:spacing w:line="360" w:lineRule="auto"/>
        <w:jc w:val="center"/>
        <w:rPr>
          <w:rFonts w:ascii="Times New Roman" w:hAnsi="Times New Roman" w:cs="Times New Roman"/>
          <w:b/>
          <w:bCs/>
          <w:sz w:val="24"/>
          <w:szCs w:val="24"/>
          <w:lang w:val="es-ES"/>
        </w:rPr>
      </w:pPr>
    </w:p>
    <w:p w14:paraId="33FD1E26" w14:textId="60C38059" w:rsidR="00E44915" w:rsidRPr="00025060" w:rsidRDefault="00E44915" w:rsidP="00FD4C39">
      <w:pPr>
        <w:pStyle w:val="Ttulo1"/>
        <w:numPr>
          <w:ilvl w:val="0"/>
          <w:numId w:val="16"/>
        </w:numPr>
        <w:rPr>
          <w:lang w:val="es-ES"/>
        </w:rPr>
      </w:pPr>
      <w:bookmarkStart w:id="1" w:name="_Toc134180492"/>
      <w:r w:rsidRPr="00025060">
        <w:rPr>
          <w:lang w:val="es-ES"/>
        </w:rPr>
        <w:t>Marco general del proceso</w:t>
      </w:r>
      <w:bookmarkEnd w:id="1"/>
    </w:p>
    <w:p w14:paraId="316BFB5C" w14:textId="0567E9EF" w:rsidR="00B525DA" w:rsidRPr="00025060" w:rsidRDefault="00B525DA" w:rsidP="00B525DA">
      <w:pPr>
        <w:spacing w:line="360" w:lineRule="auto"/>
        <w:jc w:val="both"/>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Objetivo general del proceso:</w:t>
      </w:r>
    </w:p>
    <w:p w14:paraId="7E8619B6" w14:textId="3841A77F" w:rsidR="00B525DA" w:rsidRPr="00025060" w:rsidRDefault="00B525DA" w:rsidP="00B525DA">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Las democracias locales se han fortalecido con colectivos municipales y subregionales que constituyen nuevas y diversas ciudadanías constructoras de paz territorial en el departamento de Antioquia.</w:t>
      </w:r>
    </w:p>
    <w:p w14:paraId="49C39811" w14:textId="4B421D9F" w:rsidR="00B525DA" w:rsidRPr="00025060" w:rsidRDefault="00B525DA" w:rsidP="00B525DA">
      <w:pPr>
        <w:spacing w:line="360" w:lineRule="auto"/>
        <w:jc w:val="both"/>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Objetivo específico del proceso:</w:t>
      </w:r>
    </w:p>
    <w:p w14:paraId="4277321B" w14:textId="47A0D7A1" w:rsidR="00B525DA" w:rsidRPr="00025060" w:rsidRDefault="00D35FE7" w:rsidP="00D35FE7">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En las subregiones de Oriente, Suroeste, y Occidente de Antioquia, las agendas territoriales de los colectivos ciudadanos se incorporan a los diálogos y negociaciones sociales a nivel municipal y </w:t>
      </w:r>
      <w:r w:rsidR="00111624" w:rsidRPr="00025060">
        <w:rPr>
          <w:rFonts w:ascii="Times New Roman" w:hAnsi="Times New Roman" w:cs="Times New Roman"/>
          <w:sz w:val="24"/>
          <w:szCs w:val="24"/>
          <w:lang w:val="es-ES"/>
        </w:rPr>
        <w:t xml:space="preserve">de </w:t>
      </w:r>
      <w:r w:rsidRPr="00025060">
        <w:rPr>
          <w:rFonts w:ascii="Times New Roman" w:hAnsi="Times New Roman" w:cs="Times New Roman"/>
          <w:sz w:val="24"/>
          <w:szCs w:val="24"/>
          <w:lang w:val="es-ES"/>
        </w:rPr>
        <w:t>provincia.</w:t>
      </w:r>
    </w:p>
    <w:p w14:paraId="4871AA15" w14:textId="28197C86" w:rsidR="00D35FE7" w:rsidRPr="00025060" w:rsidRDefault="00D35FE7" w:rsidP="00FD4C39">
      <w:pPr>
        <w:pStyle w:val="Ttulo1"/>
        <w:numPr>
          <w:ilvl w:val="0"/>
          <w:numId w:val="16"/>
        </w:numPr>
        <w:rPr>
          <w:lang w:val="es-ES"/>
        </w:rPr>
      </w:pPr>
      <w:bookmarkStart w:id="2" w:name="_Toc134180493"/>
      <w:r w:rsidRPr="00025060">
        <w:rPr>
          <w:lang w:val="es-ES"/>
        </w:rPr>
        <w:lastRenderedPageBreak/>
        <w:t>Marco específico del proceso</w:t>
      </w:r>
      <w:bookmarkEnd w:id="2"/>
    </w:p>
    <w:p w14:paraId="14A4D7B0" w14:textId="70209711" w:rsidR="00D35FE7" w:rsidRPr="00025060" w:rsidRDefault="00D35FE7" w:rsidP="00D35FE7">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El proyecto </w:t>
      </w:r>
      <w:r w:rsidRPr="00025060">
        <w:rPr>
          <w:rFonts w:ascii="Times New Roman" w:hAnsi="Times New Roman" w:cs="Times New Roman"/>
          <w:i/>
          <w:iCs/>
          <w:sz w:val="24"/>
          <w:szCs w:val="24"/>
          <w:lang w:val="es-ES"/>
        </w:rPr>
        <w:t>“Paz, Reconciliación y Fortalecimiento de la democracia participativa en Antioquia, Colombia”</w:t>
      </w:r>
      <w:r w:rsidRPr="00025060">
        <w:rPr>
          <w:rFonts w:ascii="Times New Roman" w:hAnsi="Times New Roman" w:cs="Times New Roman"/>
          <w:sz w:val="24"/>
          <w:szCs w:val="24"/>
          <w:lang w:val="es-ES"/>
        </w:rPr>
        <w:t>, tiene previsto financiar diversas iniciativas ciudadanas que aporten al fortalecimiento de la participación ciudadana y cambio cultural para la paz. A través de los siguientes términos de referencia, la Corporación Conciudadanía establece las reglas aplicables al proceso de selección de las iniciativas, la entrega de los recursos económicos, la visibilidad de las entidades y el seguimiento a sus resultados.</w:t>
      </w:r>
    </w:p>
    <w:p w14:paraId="28CC07DA" w14:textId="3C795B7A" w:rsidR="00D35FE7" w:rsidRPr="00025060" w:rsidRDefault="00D35FE7" w:rsidP="00FD4C39">
      <w:pPr>
        <w:pStyle w:val="Ttulo1"/>
        <w:numPr>
          <w:ilvl w:val="0"/>
          <w:numId w:val="16"/>
        </w:numPr>
        <w:rPr>
          <w:lang w:val="es-ES"/>
        </w:rPr>
      </w:pPr>
      <w:bookmarkStart w:id="3" w:name="_Toc134180494"/>
      <w:r w:rsidRPr="00025060">
        <w:rPr>
          <w:lang w:val="es-ES"/>
        </w:rPr>
        <w:t xml:space="preserve">Objetivo del apoyo </w:t>
      </w:r>
      <w:r w:rsidR="00111624" w:rsidRPr="00025060">
        <w:rPr>
          <w:lang w:val="es-ES"/>
        </w:rPr>
        <w:t>financiero</w:t>
      </w:r>
      <w:r w:rsidRPr="00025060">
        <w:rPr>
          <w:lang w:val="es-ES"/>
        </w:rPr>
        <w:t xml:space="preserve"> a las iniciativas</w:t>
      </w:r>
      <w:bookmarkEnd w:id="3"/>
      <w:r w:rsidRPr="00025060">
        <w:rPr>
          <w:lang w:val="es-ES"/>
        </w:rPr>
        <w:t xml:space="preserve"> </w:t>
      </w:r>
    </w:p>
    <w:p w14:paraId="29113443" w14:textId="702856A4" w:rsidR="00D35FE7" w:rsidRPr="00025060" w:rsidRDefault="00D35FE7" w:rsidP="00D35FE7">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Fortalecer las capacidades de las Organizaciones de Sociedad Civil, frente al cambio cultural para la paz y la participación ciudadana con enfoque de democracia de género.</w:t>
      </w:r>
    </w:p>
    <w:p w14:paraId="5690D680" w14:textId="1546CCAC" w:rsidR="00D35FE7" w:rsidRPr="00025060" w:rsidRDefault="00111624" w:rsidP="00FD4C39">
      <w:pPr>
        <w:pStyle w:val="Ttulo1"/>
        <w:numPr>
          <w:ilvl w:val="0"/>
          <w:numId w:val="16"/>
        </w:numPr>
        <w:rPr>
          <w:lang w:val="es-ES"/>
        </w:rPr>
      </w:pPr>
      <w:bookmarkStart w:id="4" w:name="_Toc134180495"/>
      <w:r w:rsidRPr="00025060">
        <w:rPr>
          <w:lang w:val="es-ES"/>
        </w:rPr>
        <w:t>Resultados esperados con el apoyo financiero a las iniciativas</w:t>
      </w:r>
      <w:bookmarkEnd w:id="4"/>
    </w:p>
    <w:p w14:paraId="4766BEC2" w14:textId="007D1CE6" w:rsidR="00111624" w:rsidRPr="00025060" w:rsidRDefault="00111624" w:rsidP="00111624">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Las Organizaciones de Sociedad Civil fortalecen su capacidad de actuación e incidencia local, a través de iniciativas que aporten al cambio cultural para la paz y la participación ciudadana con enfoque de democracia de género.</w:t>
      </w:r>
    </w:p>
    <w:p w14:paraId="2DB448C2" w14:textId="5B0F4A0C" w:rsidR="00111624" w:rsidRPr="00025060" w:rsidRDefault="00111624" w:rsidP="00FD4C39">
      <w:pPr>
        <w:pStyle w:val="Ttulo1"/>
        <w:numPr>
          <w:ilvl w:val="0"/>
          <w:numId w:val="16"/>
        </w:numPr>
        <w:rPr>
          <w:lang w:val="es-ES"/>
        </w:rPr>
      </w:pPr>
      <w:bookmarkStart w:id="5" w:name="_Toc134180496"/>
      <w:r w:rsidRPr="00025060">
        <w:rPr>
          <w:lang w:val="es-ES"/>
        </w:rPr>
        <w:t>Actividades elegibles para el apoyo financiero</w:t>
      </w:r>
      <w:bookmarkEnd w:id="5"/>
      <w:r w:rsidRPr="00025060">
        <w:rPr>
          <w:lang w:val="es-ES"/>
        </w:rPr>
        <w:t xml:space="preserve">  </w:t>
      </w:r>
    </w:p>
    <w:p w14:paraId="7498A126" w14:textId="773571C2" w:rsidR="0067160A" w:rsidRPr="00025060" w:rsidRDefault="0067160A" w:rsidP="0067160A">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El número de actividades a financiar no debe ser superior a tres (3), incluso podrán presentarse propuestas para la financiación de una (1) actividad o evento. Las actividades que podrán recibir apoyo financiero </w:t>
      </w:r>
      <w:proofErr w:type="gramStart"/>
      <w:r w:rsidRPr="00025060">
        <w:rPr>
          <w:rFonts w:ascii="Times New Roman" w:hAnsi="Times New Roman" w:cs="Times New Roman"/>
          <w:sz w:val="24"/>
          <w:szCs w:val="24"/>
          <w:lang w:val="es-ES"/>
        </w:rPr>
        <w:t>será</w:t>
      </w:r>
      <w:proofErr w:type="gramEnd"/>
      <w:r w:rsidRPr="00025060">
        <w:rPr>
          <w:rFonts w:ascii="Times New Roman" w:hAnsi="Times New Roman" w:cs="Times New Roman"/>
          <w:sz w:val="24"/>
          <w:szCs w:val="24"/>
          <w:lang w:val="es-ES"/>
        </w:rPr>
        <w:t xml:space="preserve"> las siguientes: </w:t>
      </w:r>
    </w:p>
    <w:p w14:paraId="6C0C2E44" w14:textId="11DFA406" w:rsidR="0067160A" w:rsidRPr="00025060" w:rsidRDefault="0067160A" w:rsidP="0067160A">
      <w:pPr>
        <w:pStyle w:val="Prrafodelista"/>
        <w:numPr>
          <w:ilvl w:val="0"/>
          <w:numId w:val="10"/>
        </w:numPr>
        <w:spacing w:line="360" w:lineRule="auto"/>
        <w:jc w:val="both"/>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 xml:space="preserve">Lote 1: </w:t>
      </w:r>
      <w:r w:rsidR="00AF790D" w:rsidRPr="00025060">
        <w:rPr>
          <w:rFonts w:ascii="Times New Roman" w:hAnsi="Times New Roman" w:cs="Times New Roman"/>
          <w:b/>
          <w:bCs/>
          <w:sz w:val="24"/>
          <w:szCs w:val="24"/>
          <w:lang w:val="es-ES"/>
        </w:rPr>
        <w:t>A</w:t>
      </w:r>
      <w:r w:rsidRPr="00025060">
        <w:rPr>
          <w:rFonts w:ascii="Times New Roman" w:hAnsi="Times New Roman" w:cs="Times New Roman"/>
          <w:b/>
          <w:bCs/>
          <w:sz w:val="24"/>
          <w:szCs w:val="24"/>
          <w:lang w:val="es-ES"/>
        </w:rPr>
        <w:t xml:space="preserve">cciones que aporten al cambio cultural para la paz. </w:t>
      </w:r>
      <w:r w:rsidRPr="00025060">
        <w:rPr>
          <w:rFonts w:ascii="Times New Roman" w:hAnsi="Times New Roman" w:cs="Times New Roman"/>
          <w:sz w:val="24"/>
          <w:szCs w:val="24"/>
          <w:lang w:val="es-ES"/>
        </w:rPr>
        <w:t xml:space="preserve">Podrán presentarse propuestas que tengan un impacto público en </w:t>
      </w:r>
      <w:r w:rsidR="00CE0F40" w:rsidRPr="00025060">
        <w:rPr>
          <w:rFonts w:ascii="Times New Roman" w:hAnsi="Times New Roman" w:cs="Times New Roman"/>
          <w:sz w:val="24"/>
          <w:szCs w:val="24"/>
          <w:lang w:val="es-ES"/>
        </w:rPr>
        <w:t>aspectos</w:t>
      </w:r>
      <w:r w:rsidRPr="00025060">
        <w:rPr>
          <w:rFonts w:ascii="Times New Roman" w:hAnsi="Times New Roman" w:cs="Times New Roman"/>
          <w:sz w:val="24"/>
          <w:szCs w:val="24"/>
          <w:lang w:val="es-ES"/>
        </w:rPr>
        <w:t xml:space="preserve"> relacionados con el cambio cultural para la paz</w:t>
      </w:r>
      <w:r w:rsidR="00CE0F40" w:rsidRPr="00025060">
        <w:rPr>
          <w:rFonts w:ascii="Times New Roman" w:hAnsi="Times New Roman" w:cs="Times New Roman"/>
          <w:sz w:val="24"/>
          <w:szCs w:val="24"/>
          <w:lang w:val="es-ES"/>
        </w:rPr>
        <w:t xml:space="preserve">. Podrán ser iniciativas de: </w:t>
      </w:r>
    </w:p>
    <w:p w14:paraId="7B91131A" w14:textId="1949A635" w:rsidR="00CE0F40" w:rsidRPr="00025060" w:rsidRDefault="00CE0F40" w:rsidP="00CE0F40">
      <w:pPr>
        <w:pStyle w:val="Prrafodelista"/>
        <w:numPr>
          <w:ilvl w:val="0"/>
          <w:numId w:val="11"/>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Comunicaciones</w:t>
      </w:r>
      <w:r w:rsidR="00FB3063" w:rsidRPr="00025060">
        <w:rPr>
          <w:rFonts w:ascii="Times New Roman" w:hAnsi="Times New Roman" w:cs="Times New Roman"/>
          <w:sz w:val="24"/>
          <w:szCs w:val="24"/>
          <w:lang w:val="es-ES"/>
        </w:rPr>
        <w:t xml:space="preserve"> </w:t>
      </w:r>
      <w:r w:rsidRPr="00025060">
        <w:rPr>
          <w:rFonts w:ascii="Times New Roman" w:hAnsi="Times New Roman" w:cs="Times New Roman"/>
          <w:sz w:val="24"/>
          <w:szCs w:val="24"/>
          <w:lang w:val="es-ES"/>
        </w:rPr>
        <w:t>(periódicos, fanzine, podcast, fotografía, producciones audiovisuales, publicaciones,</w:t>
      </w:r>
      <w:r w:rsidR="00FB3063" w:rsidRPr="00025060">
        <w:rPr>
          <w:rFonts w:ascii="Times New Roman" w:hAnsi="Times New Roman" w:cs="Times New Roman"/>
          <w:sz w:val="24"/>
          <w:szCs w:val="24"/>
          <w:lang w:val="es-ES"/>
        </w:rPr>
        <w:t xml:space="preserve"> campañas,</w:t>
      </w:r>
      <w:r w:rsidRPr="00025060">
        <w:rPr>
          <w:rFonts w:ascii="Times New Roman" w:hAnsi="Times New Roman" w:cs="Times New Roman"/>
          <w:sz w:val="24"/>
          <w:szCs w:val="24"/>
          <w:lang w:val="es-ES"/>
        </w:rPr>
        <w:t xml:space="preserve"> e</w:t>
      </w:r>
      <w:r w:rsidR="00FB3063" w:rsidRPr="00025060">
        <w:rPr>
          <w:rFonts w:ascii="Times New Roman" w:hAnsi="Times New Roman" w:cs="Times New Roman"/>
          <w:sz w:val="24"/>
          <w:szCs w:val="24"/>
          <w:lang w:val="es-ES"/>
        </w:rPr>
        <w:t>ntre otras</w:t>
      </w:r>
      <w:r w:rsidRPr="00025060">
        <w:rPr>
          <w:rFonts w:ascii="Times New Roman" w:hAnsi="Times New Roman" w:cs="Times New Roman"/>
          <w:sz w:val="24"/>
          <w:szCs w:val="24"/>
          <w:lang w:val="es-ES"/>
        </w:rPr>
        <w:t>)</w:t>
      </w:r>
    </w:p>
    <w:p w14:paraId="557189D1" w14:textId="300266CC" w:rsidR="00CE0F40" w:rsidRPr="00025060" w:rsidRDefault="00FB3063" w:rsidP="00CE0F40">
      <w:pPr>
        <w:pStyle w:val="Prrafodelista"/>
        <w:numPr>
          <w:ilvl w:val="0"/>
          <w:numId w:val="11"/>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A</w:t>
      </w:r>
      <w:r w:rsidR="00CE0F40" w:rsidRPr="00025060">
        <w:rPr>
          <w:rFonts w:ascii="Times New Roman" w:hAnsi="Times New Roman" w:cs="Times New Roman"/>
          <w:sz w:val="24"/>
          <w:szCs w:val="24"/>
          <w:lang w:val="es-ES"/>
        </w:rPr>
        <w:t xml:space="preserve">rtísticas </w:t>
      </w:r>
      <w:r w:rsidRPr="00025060">
        <w:rPr>
          <w:rFonts w:ascii="Times New Roman" w:hAnsi="Times New Roman" w:cs="Times New Roman"/>
          <w:sz w:val="24"/>
          <w:szCs w:val="24"/>
          <w:lang w:val="es-ES"/>
        </w:rPr>
        <w:t xml:space="preserve">y culturales </w:t>
      </w:r>
      <w:r w:rsidR="00CE0F40" w:rsidRPr="00025060">
        <w:rPr>
          <w:rFonts w:ascii="Times New Roman" w:hAnsi="Times New Roman" w:cs="Times New Roman"/>
          <w:sz w:val="24"/>
          <w:szCs w:val="24"/>
          <w:lang w:val="es-ES"/>
        </w:rPr>
        <w:t>(teatro, danzas, música, artes plásticas,</w:t>
      </w:r>
      <w:r w:rsidRPr="00025060">
        <w:rPr>
          <w:rFonts w:ascii="Times New Roman" w:hAnsi="Times New Roman" w:cs="Times New Roman"/>
          <w:sz w:val="24"/>
          <w:szCs w:val="24"/>
          <w:lang w:val="es-ES"/>
        </w:rPr>
        <w:t xml:space="preserve"> entre otras)</w:t>
      </w:r>
    </w:p>
    <w:p w14:paraId="7EA517BE" w14:textId="5C5634D4" w:rsidR="00FB3063" w:rsidRPr="00025060" w:rsidRDefault="00FB3063" w:rsidP="00CE0F40">
      <w:pPr>
        <w:pStyle w:val="Prrafodelista"/>
        <w:numPr>
          <w:ilvl w:val="0"/>
          <w:numId w:val="11"/>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Eventos públicos (</w:t>
      </w:r>
      <w:r w:rsidR="003E3F11" w:rsidRPr="00025060">
        <w:rPr>
          <w:rFonts w:ascii="Times New Roman" w:hAnsi="Times New Roman" w:cs="Times New Roman"/>
          <w:sz w:val="24"/>
          <w:szCs w:val="24"/>
          <w:lang w:val="es-ES"/>
        </w:rPr>
        <w:t xml:space="preserve">festivales, </w:t>
      </w:r>
      <w:r w:rsidRPr="00025060">
        <w:rPr>
          <w:rFonts w:ascii="Times New Roman" w:hAnsi="Times New Roman" w:cs="Times New Roman"/>
          <w:sz w:val="24"/>
          <w:szCs w:val="24"/>
          <w:lang w:val="es-ES"/>
        </w:rPr>
        <w:t xml:space="preserve">foros, juntanzas, espacios colectivos de reflexión, lanzamientos, conmemoraciones, homenajes, </w:t>
      </w:r>
      <w:r w:rsidR="008F6B58" w:rsidRPr="00025060">
        <w:rPr>
          <w:rFonts w:ascii="Times New Roman" w:hAnsi="Times New Roman" w:cs="Times New Roman"/>
          <w:sz w:val="24"/>
          <w:szCs w:val="24"/>
          <w:lang w:val="es-ES"/>
        </w:rPr>
        <w:t>entre otras</w:t>
      </w:r>
      <w:r w:rsidRPr="00025060">
        <w:rPr>
          <w:rFonts w:ascii="Times New Roman" w:hAnsi="Times New Roman" w:cs="Times New Roman"/>
          <w:sz w:val="24"/>
          <w:szCs w:val="24"/>
          <w:lang w:val="es-ES"/>
        </w:rPr>
        <w:t>)</w:t>
      </w:r>
    </w:p>
    <w:p w14:paraId="4F7CFE87" w14:textId="7719B5D0" w:rsidR="00FB3063" w:rsidRPr="00025060" w:rsidRDefault="00EC4CA1" w:rsidP="00CE0F40">
      <w:pPr>
        <w:pStyle w:val="Prrafodelista"/>
        <w:numPr>
          <w:ilvl w:val="0"/>
          <w:numId w:val="11"/>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lastRenderedPageBreak/>
        <w:t>Espacios de f</w:t>
      </w:r>
      <w:r w:rsidR="00FB3063" w:rsidRPr="00025060">
        <w:rPr>
          <w:rFonts w:ascii="Times New Roman" w:hAnsi="Times New Roman" w:cs="Times New Roman"/>
          <w:sz w:val="24"/>
          <w:szCs w:val="24"/>
          <w:lang w:val="es-ES"/>
        </w:rPr>
        <w:t xml:space="preserve">ormación (talleres, seminarios, </w:t>
      </w:r>
      <w:r w:rsidR="0072469D" w:rsidRPr="00025060">
        <w:rPr>
          <w:rFonts w:ascii="Times New Roman" w:hAnsi="Times New Roman" w:cs="Times New Roman"/>
          <w:sz w:val="24"/>
          <w:szCs w:val="24"/>
          <w:lang w:val="es-ES"/>
        </w:rPr>
        <w:t xml:space="preserve">conversatorios, </w:t>
      </w:r>
      <w:r w:rsidR="008F6B58" w:rsidRPr="00025060">
        <w:rPr>
          <w:rFonts w:ascii="Times New Roman" w:hAnsi="Times New Roman" w:cs="Times New Roman"/>
          <w:sz w:val="24"/>
          <w:szCs w:val="24"/>
          <w:lang w:val="es-ES"/>
        </w:rPr>
        <w:t xml:space="preserve">propuestas pedagógicas, entre otras) </w:t>
      </w:r>
    </w:p>
    <w:p w14:paraId="1894A24C" w14:textId="27BF75DF" w:rsidR="008F6B58" w:rsidRPr="00025060" w:rsidRDefault="008F6B58" w:rsidP="008F6B58">
      <w:pPr>
        <w:pStyle w:val="Prrafodelista"/>
        <w:numPr>
          <w:ilvl w:val="0"/>
          <w:numId w:val="11"/>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Reconstrucción de las memorias (muralismo, tejidos, textos, recuperación de archivos, entre otras) </w:t>
      </w:r>
    </w:p>
    <w:p w14:paraId="13670E7C" w14:textId="4634074F" w:rsidR="00AF790D" w:rsidRPr="00025060" w:rsidRDefault="00AF790D" w:rsidP="008F6B58">
      <w:pPr>
        <w:pStyle w:val="Prrafodelista"/>
        <w:numPr>
          <w:ilvl w:val="0"/>
          <w:numId w:val="11"/>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Otras qu</w:t>
      </w:r>
      <w:r w:rsidR="003E3F11" w:rsidRPr="00025060">
        <w:rPr>
          <w:rFonts w:ascii="Times New Roman" w:hAnsi="Times New Roman" w:cs="Times New Roman"/>
          <w:sz w:val="24"/>
          <w:szCs w:val="24"/>
          <w:lang w:val="es-ES"/>
        </w:rPr>
        <w:t xml:space="preserve">e tengan </w:t>
      </w:r>
      <w:r w:rsidRPr="00025060">
        <w:rPr>
          <w:rFonts w:ascii="Times New Roman" w:hAnsi="Times New Roman" w:cs="Times New Roman"/>
          <w:sz w:val="24"/>
          <w:szCs w:val="24"/>
          <w:lang w:val="es-ES"/>
        </w:rPr>
        <w:t xml:space="preserve">un impacto público y aporten al cambio cultural para la paz. </w:t>
      </w:r>
    </w:p>
    <w:p w14:paraId="4494C719" w14:textId="19D9D906" w:rsidR="008F6B58" w:rsidRPr="00025060" w:rsidRDefault="00433ADC" w:rsidP="473286F7">
      <w:pPr>
        <w:spacing w:line="360" w:lineRule="auto"/>
        <w:jc w:val="both"/>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 xml:space="preserve">Municipios: </w:t>
      </w:r>
    </w:p>
    <w:p w14:paraId="4886335F" w14:textId="11C40601" w:rsidR="008F6B58" w:rsidRPr="00025060" w:rsidRDefault="194FDAF7" w:rsidP="473286F7">
      <w:pPr>
        <w:pStyle w:val="Prrafodelista"/>
        <w:numPr>
          <w:ilvl w:val="0"/>
          <w:numId w:val="6"/>
        </w:numPr>
        <w:spacing w:line="360" w:lineRule="auto"/>
        <w:jc w:val="both"/>
        <w:rPr>
          <w:rFonts w:ascii="Times New Roman" w:eastAsia="Times New Roman" w:hAnsi="Times New Roman" w:cs="Times New Roman"/>
          <w:sz w:val="24"/>
          <w:szCs w:val="24"/>
          <w:lang w:val="es"/>
        </w:rPr>
      </w:pPr>
      <w:r w:rsidRPr="00025060">
        <w:rPr>
          <w:rFonts w:ascii="Times New Roman" w:eastAsia="Times New Roman" w:hAnsi="Times New Roman" w:cs="Times New Roman"/>
          <w:sz w:val="24"/>
          <w:szCs w:val="24"/>
          <w:lang w:val="es"/>
        </w:rPr>
        <w:t>Oriente: Nariño, San Luis, San Rafael, Sonsón, El Peñol, La Ceja, La Unión, Rionegro, Guarne.</w:t>
      </w:r>
    </w:p>
    <w:p w14:paraId="587DFC9A" w14:textId="14B10636" w:rsidR="008F6B58" w:rsidRPr="00025060" w:rsidRDefault="194FDAF7" w:rsidP="473286F7">
      <w:pPr>
        <w:pStyle w:val="Prrafodelista"/>
        <w:numPr>
          <w:ilvl w:val="0"/>
          <w:numId w:val="6"/>
        </w:numPr>
        <w:spacing w:line="360" w:lineRule="auto"/>
        <w:jc w:val="both"/>
        <w:rPr>
          <w:rFonts w:ascii="Times New Roman" w:eastAsia="Times New Roman" w:hAnsi="Times New Roman" w:cs="Times New Roman"/>
          <w:sz w:val="24"/>
          <w:szCs w:val="24"/>
          <w:lang w:val="es"/>
        </w:rPr>
      </w:pPr>
      <w:r w:rsidRPr="00025060">
        <w:rPr>
          <w:rFonts w:ascii="Times New Roman" w:eastAsia="Times New Roman" w:hAnsi="Times New Roman" w:cs="Times New Roman"/>
          <w:sz w:val="24"/>
          <w:szCs w:val="24"/>
          <w:lang w:val="es"/>
        </w:rPr>
        <w:t>Occidente:</w:t>
      </w:r>
      <w:r w:rsidR="003136BA" w:rsidRPr="00025060">
        <w:rPr>
          <w:rFonts w:ascii="Times New Roman" w:eastAsia="Times New Roman" w:hAnsi="Times New Roman" w:cs="Times New Roman"/>
          <w:sz w:val="24"/>
          <w:szCs w:val="24"/>
          <w:lang w:val="es"/>
        </w:rPr>
        <w:t xml:space="preserve"> Giraldo,</w:t>
      </w:r>
      <w:r w:rsidRPr="00025060">
        <w:rPr>
          <w:rFonts w:ascii="Times New Roman" w:eastAsia="Times New Roman" w:hAnsi="Times New Roman" w:cs="Times New Roman"/>
          <w:sz w:val="24"/>
          <w:szCs w:val="24"/>
          <w:lang w:val="es"/>
        </w:rPr>
        <w:t xml:space="preserve"> </w:t>
      </w:r>
      <w:r w:rsidR="44B8802D" w:rsidRPr="00025060">
        <w:rPr>
          <w:rFonts w:ascii="Times New Roman" w:eastAsia="Times New Roman" w:hAnsi="Times New Roman" w:cs="Times New Roman"/>
          <w:sz w:val="24"/>
          <w:szCs w:val="24"/>
          <w:lang w:val="es"/>
        </w:rPr>
        <w:t xml:space="preserve">Sabanalarga, </w:t>
      </w:r>
      <w:proofErr w:type="spellStart"/>
      <w:r w:rsidR="44B8802D" w:rsidRPr="00025060">
        <w:rPr>
          <w:rFonts w:ascii="Times New Roman" w:eastAsia="Times New Roman" w:hAnsi="Times New Roman" w:cs="Times New Roman"/>
          <w:sz w:val="24"/>
          <w:szCs w:val="24"/>
          <w:lang w:val="es"/>
        </w:rPr>
        <w:t>Cañasgordas</w:t>
      </w:r>
      <w:proofErr w:type="spellEnd"/>
      <w:r w:rsidR="44B8802D" w:rsidRPr="00025060">
        <w:rPr>
          <w:rFonts w:ascii="Times New Roman" w:eastAsia="Times New Roman" w:hAnsi="Times New Roman" w:cs="Times New Roman"/>
          <w:sz w:val="24"/>
          <w:szCs w:val="24"/>
          <w:lang w:val="es"/>
        </w:rPr>
        <w:t xml:space="preserve">, </w:t>
      </w:r>
      <w:r w:rsidRPr="00025060">
        <w:rPr>
          <w:rFonts w:ascii="Times New Roman" w:eastAsia="Times New Roman" w:hAnsi="Times New Roman" w:cs="Times New Roman"/>
          <w:sz w:val="24"/>
          <w:szCs w:val="24"/>
          <w:lang w:val="es"/>
        </w:rPr>
        <w:t>Caicedo, Frontin</w:t>
      </w:r>
      <w:r w:rsidR="38F3B7A9" w:rsidRPr="00025060">
        <w:rPr>
          <w:rFonts w:ascii="Times New Roman" w:eastAsia="Times New Roman" w:hAnsi="Times New Roman" w:cs="Times New Roman"/>
          <w:sz w:val="24"/>
          <w:szCs w:val="24"/>
          <w:lang w:val="es"/>
        </w:rPr>
        <w:t>o</w:t>
      </w:r>
      <w:r w:rsidRPr="00025060">
        <w:rPr>
          <w:rFonts w:ascii="Times New Roman" w:eastAsia="Times New Roman" w:hAnsi="Times New Roman" w:cs="Times New Roman"/>
          <w:sz w:val="24"/>
          <w:szCs w:val="24"/>
          <w:lang w:val="es"/>
        </w:rPr>
        <w:t xml:space="preserve">, Liborina, Santa Fe de Antioquia, San Jerónimo, </w:t>
      </w:r>
      <w:proofErr w:type="spellStart"/>
      <w:r w:rsidRPr="00025060">
        <w:rPr>
          <w:rFonts w:ascii="Times New Roman" w:eastAsia="Times New Roman" w:hAnsi="Times New Roman" w:cs="Times New Roman"/>
          <w:sz w:val="24"/>
          <w:szCs w:val="24"/>
          <w:lang w:val="es"/>
        </w:rPr>
        <w:t>Sopetrán</w:t>
      </w:r>
      <w:proofErr w:type="spellEnd"/>
      <w:r w:rsidRPr="00025060">
        <w:rPr>
          <w:rFonts w:ascii="Times New Roman" w:eastAsia="Times New Roman" w:hAnsi="Times New Roman" w:cs="Times New Roman"/>
          <w:sz w:val="24"/>
          <w:szCs w:val="24"/>
          <w:lang w:val="es"/>
        </w:rPr>
        <w:t xml:space="preserve">, Dabeiba. </w:t>
      </w:r>
    </w:p>
    <w:p w14:paraId="36DA073B" w14:textId="3A465E27" w:rsidR="008F6B58" w:rsidRPr="00025060" w:rsidRDefault="00025060" w:rsidP="473286F7">
      <w:pPr>
        <w:pStyle w:val="Prrafodelista"/>
        <w:numPr>
          <w:ilvl w:val="0"/>
          <w:numId w:val="6"/>
        </w:numPr>
        <w:spacing w:line="360" w:lineRule="auto"/>
        <w:jc w:val="both"/>
        <w:rPr>
          <w:rFonts w:ascii="Times New Roman" w:eastAsia="Times New Roman" w:hAnsi="Times New Roman" w:cs="Times New Roman"/>
          <w:sz w:val="24"/>
          <w:szCs w:val="24"/>
          <w:lang w:val="es"/>
        </w:rPr>
      </w:pPr>
      <w:r>
        <w:rPr>
          <w:rFonts w:ascii="Times New Roman" w:eastAsia="Times New Roman" w:hAnsi="Times New Roman" w:cs="Times New Roman"/>
          <w:sz w:val="24"/>
          <w:szCs w:val="24"/>
          <w:lang w:val="es"/>
        </w:rPr>
        <w:t>Suroeste:</w:t>
      </w:r>
      <w:bookmarkStart w:id="6" w:name="_GoBack"/>
      <w:bookmarkEnd w:id="6"/>
      <w:r w:rsidR="194FDAF7" w:rsidRPr="00025060">
        <w:rPr>
          <w:rFonts w:ascii="Times New Roman" w:eastAsia="Times New Roman" w:hAnsi="Times New Roman" w:cs="Times New Roman"/>
          <w:sz w:val="24"/>
          <w:szCs w:val="24"/>
          <w:lang w:val="es"/>
        </w:rPr>
        <w:t xml:space="preserve"> </w:t>
      </w:r>
      <w:proofErr w:type="spellStart"/>
      <w:r w:rsidR="194FDAF7" w:rsidRPr="00025060">
        <w:rPr>
          <w:rFonts w:ascii="Times New Roman" w:eastAsia="Times New Roman" w:hAnsi="Times New Roman" w:cs="Times New Roman"/>
          <w:sz w:val="24"/>
          <w:szCs w:val="24"/>
          <w:lang w:val="es"/>
        </w:rPr>
        <w:t>Amagá</w:t>
      </w:r>
      <w:proofErr w:type="spellEnd"/>
      <w:r w:rsidR="194FDAF7" w:rsidRPr="00025060">
        <w:rPr>
          <w:rFonts w:ascii="Times New Roman" w:eastAsia="Times New Roman" w:hAnsi="Times New Roman" w:cs="Times New Roman"/>
          <w:sz w:val="24"/>
          <w:szCs w:val="24"/>
          <w:lang w:val="es"/>
        </w:rPr>
        <w:t>, Fredonia, Tarso, Andes, Hispania, Jardín</w:t>
      </w:r>
      <w:r w:rsidR="71320676" w:rsidRPr="00025060">
        <w:rPr>
          <w:rFonts w:ascii="Times New Roman" w:eastAsia="Times New Roman" w:hAnsi="Times New Roman" w:cs="Times New Roman"/>
          <w:sz w:val="24"/>
          <w:szCs w:val="24"/>
          <w:lang w:val="es"/>
        </w:rPr>
        <w:t>, Jericó, Concordia.</w:t>
      </w:r>
    </w:p>
    <w:p w14:paraId="62C5174A" w14:textId="59BF0E3A" w:rsidR="008F6B58" w:rsidRPr="00025060" w:rsidRDefault="008F6B58" w:rsidP="473286F7">
      <w:pPr>
        <w:spacing w:line="360" w:lineRule="auto"/>
        <w:jc w:val="both"/>
        <w:rPr>
          <w:rFonts w:ascii="Times New Roman" w:hAnsi="Times New Roman" w:cs="Times New Roman"/>
          <w:sz w:val="24"/>
          <w:szCs w:val="24"/>
          <w:lang w:val="es-ES"/>
        </w:rPr>
      </w:pPr>
    </w:p>
    <w:p w14:paraId="0EDD659E" w14:textId="78184E5E" w:rsidR="00AF790D" w:rsidRPr="00025060" w:rsidRDefault="008F6B58" w:rsidP="00111624">
      <w:pPr>
        <w:pStyle w:val="Prrafodelista"/>
        <w:numPr>
          <w:ilvl w:val="0"/>
          <w:numId w:val="10"/>
        </w:numPr>
        <w:spacing w:line="360" w:lineRule="auto"/>
        <w:jc w:val="both"/>
        <w:rPr>
          <w:rFonts w:ascii="Times New Roman" w:hAnsi="Times New Roman" w:cs="Times New Roman"/>
          <w:sz w:val="24"/>
          <w:szCs w:val="24"/>
          <w:lang w:val="es-ES"/>
        </w:rPr>
      </w:pPr>
      <w:r w:rsidRPr="00025060">
        <w:rPr>
          <w:rFonts w:ascii="Times New Roman" w:hAnsi="Times New Roman" w:cs="Times New Roman"/>
          <w:b/>
          <w:bCs/>
          <w:sz w:val="24"/>
          <w:szCs w:val="24"/>
          <w:lang w:val="es-ES"/>
        </w:rPr>
        <w:t xml:space="preserve">Lote 2: </w:t>
      </w:r>
      <w:r w:rsidR="00AF790D" w:rsidRPr="00025060">
        <w:rPr>
          <w:rFonts w:ascii="Times New Roman" w:hAnsi="Times New Roman" w:cs="Times New Roman"/>
          <w:b/>
          <w:bCs/>
          <w:sz w:val="24"/>
          <w:szCs w:val="24"/>
          <w:lang w:val="es-ES"/>
        </w:rPr>
        <w:t>P</w:t>
      </w:r>
      <w:r w:rsidR="0072469D" w:rsidRPr="00025060">
        <w:rPr>
          <w:rFonts w:ascii="Times New Roman" w:hAnsi="Times New Roman" w:cs="Times New Roman"/>
          <w:b/>
          <w:bCs/>
          <w:sz w:val="24"/>
          <w:szCs w:val="24"/>
          <w:lang w:val="es-ES"/>
        </w:rPr>
        <w:t xml:space="preserve">articipación para la </w:t>
      </w:r>
      <w:r w:rsidR="00AF790D" w:rsidRPr="00025060">
        <w:rPr>
          <w:rFonts w:ascii="Times New Roman" w:hAnsi="Times New Roman" w:cs="Times New Roman"/>
          <w:b/>
          <w:bCs/>
          <w:sz w:val="24"/>
          <w:szCs w:val="24"/>
          <w:lang w:val="es-ES"/>
        </w:rPr>
        <w:t>D</w:t>
      </w:r>
      <w:r w:rsidR="0072469D" w:rsidRPr="00025060">
        <w:rPr>
          <w:rFonts w:ascii="Times New Roman" w:hAnsi="Times New Roman" w:cs="Times New Roman"/>
          <w:b/>
          <w:bCs/>
          <w:sz w:val="24"/>
          <w:szCs w:val="24"/>
          <w:lang w:val="es-ES"/>
        </w:rPr>
        <w:t xml:space="preserve">emocracia de </w:t>
      </w:r>
      <w:r w:rsidR="00AF790D" w:rsidRPr="00025060">
        <w:rPr>
          <w:rFonts w:ascii="Times New Roman" w:hAnsi="Times New Roman" w:cs="Times New Roman"/>
          <w:b/>
          <w:bCs/>
          <w:sz w:val="24"/>
          <w:szCs w:val="24"/>
          <w:lang w:val="es-ES"/>
        </w:rPr>
        <w:t>G</w:t>
      </w:r>
      <w:r w:rsidR="0072469D" w:rsidRPr="00025060">
        <w:rPr>
          <w:rFonts w:ascii="Times New Roman" w:hAnsi="Times New Roman" w:cs="Times New Roman"/>
          <w:b/>
          <w:bCs/>
          <w:sz w:val="24"/>
          <w:szCs w:val="24"/>
          <w:lang w:val="es-ES"/>
        </w:rPr>
        <w:t>énero</w:t>
      </w:r>
      <w:r w:rsidR="2B596EB5" w:rsidRPr="00025060">
        <w:rPr>
          <w:rFonts w:ascii="Times New Roman" w:hAnsi="Times New Roman" w:cs="Times New Roman"/>
          <w:b/>
          <w:bCs/>
          <w:sz w:val="24"/>
          <w:szCs w:val="24"/>
          <w:lang w:val="es-ES"/>
        </w:rPr>
        <w:t xml:space="preserve"> y pedagogía electoral</w:t>
      </w:r>
      <w:r w:rsidR="0072469D" w:rsidRPr="00025060">
        <w:rPr>
          <w:rFonts w:ascii="Times New Roman" w:hAnsi="Times New Roman" w:cs="Times New Roman"/>
          <w:sz w:val="24"/>
          <w:szCs w:val="24"/>
          <w:lang w:val="es-ES"/>
        </w:rPr>
        <w:t>. Podrán presentarse propuestas que aporten al fortalecimiento de la participación ciudadana</w:t>
      </w:r>
      <w:r w:rsidR="29E2F8F8" w:rsidRPr="00025060">
        <w:rPr>
          <w:rFonts w:ascii="Times New Roman" w:hAnsi="Times New Roman" w:cs="Times New Roman"/>
          <w:sz w:val="24"/>
          <w:szCs w:val="24"/>
          <w:lang w:val="es-ES"/>
        </w:rPr>
        <w:t xml:space="preserve"> o que generen procesos tendientes a mejorar la participación y el entendimiento </w:t>
      </w:r>
      <w:r w:rsidR="4F332AC1" w:rsidRPr="00025060">
        <w:rPr>
          <w:rFonts w:ascii="Times New Roman" w:hAnsi="Times New Roman" w:cs="Times New Roman"/>
          <w:sz w:val="24"/>
          <w:szCs w:val="24"/>
          <w:lang w:val="es-ES"/>
        </w:rPr>
        <w:t xml:space="preserve">de los mecanismos </w:t>
      </w:r>
      <w:r w:rsidR="29E2F8F8" w:rsidRPr="00025060">
        <w:rPr>
          <w:rFonts w:ascii="Times New Roman" w:hAnsi="Times New Roman" w:cs="Times New Roman"/>
          <w:sz w:val="24"/>
          <w:szCs w:val="24"/>
          <w:lang w:val="es-ES"/>
        </w:rPr>
        <w:t>e</w:t>
      </w:r>
      <w:r w:rsidR="3617996C" w:rsidRPr="00025060">
        <w:rPr>
          <w:rFonts w:ascii="Times New Roman" w:hAnsi="Times New Roman" w:cs="Times New Roman"/>
          <w:sz w:val="24"/>
          <w:szCs w:val="24"/>
          <w:lang w:val="es-ES"/>
        </w:rPr>
        <w:t>lectorales</w:t>
      </w:r>
      <w:r w:rsidR="0072469D" w:rsidRPr="00025060">
        <w:rPr>
          <w:rFonts w:ascii="Times New Roman" w:hAnsi="Times New Roman" w:cs="Times New Roman"/>
          <w:sz w:val="24"/>
          <w:szCs w:val="24"/>
          <w:lang w:val="es-ES"/>
        </w:rPr>
        <w:t xml:space="preserve">, se </w:t>
      </w:r>
      <w:r w:rsidR="00AF790D" w:rsidRPr="00025060">
        <w:rPr>
          <w:rFonts w:ascii="Times New Roman" w:hAnsi="Times New Roman" w:cs="Times New Roman"/>
          <w:sz w:val="24"/>
          <w:szCs w:val="24"/>
          <w:lang w:val="es-ES"/>
        </w:rPr>
        <w:t>priorizarán</w:t>
      </w:r>
      <w:r w:rsidR="0072469D" w:rsidRPr="00025060">
        <w:rPr>
          <w:rFonts w:ascii="Times New Roman" w:hAnsi="Times New Roman" w:cs="Times New Roman"/>
          <w:sz w:val="24"/>
          <w:szCs w:val="24"/>
          <w:lang w:val="es-ES"/>
        </w:rPr>
        <w:t xml:space="preserve"> aquellas que tengan enfoque de democracia de género</w:t>
      </w:r>
      <w:r w:rsidR="00AF790D" w:rsidRPr="00025060">
        <w:rPr>
          <w:rFonts w:ascii="Times New Roman" w:hAnsi="Times New Roman" w:cs="Times New Roman"/>
          <w:sz w:val="24"/>
          <w:szCs w:val="24"/>
          <w:lang w:val="es-ES"/>
        </w:rPr>
        <w:t xml:space="preserve"> (equidad de género(s), diversidades sexuales, derechos de las mujeres, entre otros). Podrá ser iniciativas de: </w:t>
      </w:r>
    </w:p>
    <w:p w14:paraId="27A072A7" w14:textId="267669A4" w:rsidR="00AF790D" w:rsidRPr="00025060" w:rsidRDefault="00EC4CA1" w:rsidP="00AF790D">
      <w:pPr>
        <w:pStyle w:val="Prrafodelista"/>
        <w:numPr>
          <w:ilvl w:val="0"/>
          <w:numId w:val="11"/>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Campañas y piezas comunicativas</w:t>
      </w:r>
      <w:r w:rsidR="001760A4" w:rsidRPr="00025060">
        <w:rPr>
          <w:rFonts w:ascii="Times New Roman" w:hAnsi="Times New Roman" w:cs="Times New Roman"/>
          <w:sz w:val="24"/>
          <w:szCs w:val="24"/>
          <w:lang w:val="es-ES"/>
        </w:rPr>
        <w:t xml:space="preserve"> (periódicos, fanzine, podcast, fotografía, producciones audiovisuales, publicaciones, entre otras)</w:t>
      </w:r>
    </w:p>
    <w:p w14:paraId="6D41A731" w14:textId="04A3D16A" w:rsidR="00EC4CA1" w:rsidRPr="00025060" w:rsidRDefault="003E3F11" w:rsidP="00AF790D">
      <w:pPr>
        <w:pStyle w:val="Prrafodelista"/>
        <w:numPr>
          <w:ilvl w:val="0"/>
          <w:numId w:val="11"/>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Espacios de formación (talleres, seminarios, conversatorios, propuestas pedagógicas, entre otras)</w:t>
      </w:r>
    </w:p>
    <w:p w14:paraId="1BA58CF4" w14:textId="69D2F8BA" w:rsidR="003E3F11" w:rsidRPr="00025060" w:rsidRDefault="003E3F11" w:rsidP="00AF790D">
      <w:pPr>
        <w:pStyle w:val="Prrafodelista"/>
        <w:numPr>
          <w:ilvl w:val="0"/>
          <w:numId w:val="11"/>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Eventos públicos (festivales, foros, juntanzas, espacios colectivos de reflexión, lanzamientos, conmemoraciones, homenajes, entre otras)</w:t>
      </w:r>
    </w:p>
    <w:p w14:paraId="5D9CD7A0" w14:textId="10CDFD42" w:rsidR="003E3F11" w:rsidRPr="00025060" w:rsidRDefault="003E3F11" w:rsidP="00AF790D">
      <w:pPr>
        <w:pStyle w:val="Prrafodelista"/>
        <w:numPr>
          <w:ilvl w:val="0"/>
          <w:numId w:val="11"/>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Acciones Ciudadanía(s)- Estado</w:t>
      </w:r>
    </w:p>
    <w:p w14:paraId="7EB57510" w14:textId="4B32E512" w:rsidR="003E3F11" w:rsidRPr="00025060" w:rsidRDefault="003E3F11" w:rsidP="473286F7">
      <w:pPr>
        <w:pStyle w:val="Prrafodelista"/>
        <w:numPr>
          <w:ilvl w:val="0"/>
          <w:numId w:val="11"/>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Otras que tengan un impacto público y fortalezcan la participación ciudadana</w:t>
      </w:r>
      <w:r w:rsidR="35F0C962" w:rsidRPr="00025060">
        <w:rPr>
          <w:rFonts w:ascii="Times New Roman" w:hAnsi="Times New Roman" w:cs="Times New Roman"/>
          <w:sz w:val="24"/>
          <w:szCs w:val="24"/>
          <w:lang w:val="es-ES"/>
        </w:rPr>
        <w:t xml:space="preserve"> </w:t>
      </w:r>
    </w:p>
    <w:p w14:paraId="5325C1EB" w14:textId="51AEAFCB" w:rsidR="003E3F11" w:rsidRPr="00025060" w:rsidRDefault="003E3F11" w:rsidP="473286F7">
      <w:pPr>
        <w:spacing w:line="360" w:lineRule="auto"/>
        <w:jc w:val="both"/>
        <w:rPr>
          <w:rFonts w:ascii="Times New Roman" w:hAnsi="Times New Roman" w:cs="Times New Roman"/>
          <w:b/>
          <w:bCs/>
          <w:sz w:val="24"/>
          <w:szCs w:val="24"/>
          <w:lang w:val="es-ES"/>
        </w:rPr>
      </w:pPr>
    </w:p>
    <w:p w14:paraId="4979931C" w14:textId="3CAF9C43" w:rsidR="003E3F11" w:rsidRPr="00025060" w:rsidRDefault="00433ADC" w:rsidP="473286F7">
      <w:pPr>
        <w:spacing w:line="360" w:lineRule="auto"/>
        <w:jc w:val="both"/>
        <w:rPr>
          <w:rFonts w:ascii="Times New Roman" w:hAnsi="Times New Roman" w:cs="Times New Roman"/>
          <w:sz w:val="24"/>
          <w:szCs w:val="24"/>
          <w:lang w:val="es-ES"/>
        </w:rPr>
      </w:pPr>
      <w:r w:rsidRPr="00025060">
        <w:rPr>
          <w:rFonts w:ascii="Times New Roman" w:hAnsi="Times New Roman" w:cs="Times New Roman"/>
          <w:b/>
          <w:bCs/>
          <w:sz w:val="24"/>
          <w:szCs w:val="24"/>
          <w:lang w:val="es-ES"/>
        </w:rPr>
        <w:t>Municipios:</w:t>
      </w:r>
      <w:r w:rsidRPr="00025060">
        <w:rPr>
          <w:rFonts w:ascii="Times New Roman" w:hAnsi="Times New Roman" w:cs="Times New Roman"/>
          <w:sz w:val="24"/>
          <w:szCs w:val="24"/>
          <w:lang w:val="es-ES"/>
        </w:rPr>
        <w:t xml:space="preserve"> </w:t>
      </w:r>
    </w:p>
    <w:p w14:paraId="436639F2" w14:textId="17378552" w:rsidR="6DF52B3F" w:rsidRPr="00025060" w:rsidRDefault="6DF52B3F" w:rsidP="473286F7">
      <w:pPr>
        <w:pStyle w:val="Prrafodelista"/>
        <w:numPr>
          <w:ilvl w:val="0"/>
          <w:numId w:val="3"/>
        </w:numPr>
        <w:spacing w:line="360" w:lineRule="auto"/>
        <w:jc w:val="both"/>
        <w:rPr>
          <w:rFonts w:ascii="Times New Roman" w:eastAsia="Times New Roman" w:hAnsi="Times New Roman" w:cs="Times New Roman"/>
          <w:sz w:val="24"/>
          <w:szCs w:val="24"/>
          <w:lang w:val="es"/>
        </w:rPr>
      </w:pPr>
      <w:r w:rsidRPr="00025060">
        <w:rPr>
          <w:rFonts w:ascii="Times New Roman" w:eastAsia="Times New Roman" w:hAnsi="Times New Roman" w:cs="Times New Roman"/>
          <w:sz w:val="24"/>
          <w:szCs w:val="24"/>
          <w:lang w:val="es"/>
        </w:rPr>
        <w:lastRenderedPageBreak/>
        <w:t xml:space="preserve">Oriente: Argelia, Nariño, </w:t>
      </w:r>
      <w:proofErr w:type="spellStart"/>
      <w:r w:rsidRPr="00025060">
        <w:rPr>
          <w:rFonts w:ascii="Times New Roman" w:eastAsia="Times New Roman" w:hAnsi="Times New Roman" w:cs="Times New Roman"/>
          <w:sz w:val="24"/>
          <w:szCs w:val="24"/>
          <w:lang w:val="es"/>
        </w:rPr>
        <w:t>Sonson</w:t>
      </w:r>
      <w:proofErr w:type="spellEnd"/>
      <w:r w:rsidRPr="00025060">
        <w:rPr>
          <w:rFonts w:ascii="Times New Roman" w:eastAsia="Times New Roman" w:hAnsi="Times New Roman" w:cs="Times New Roman"/>
          <w:sz w:val="24"/>
          <w:szCs w:val="24"/>
          <w:lang w:val="es"/>
        </w:rPr>
        <w:t xml:space="preserve">, El Carmen, El Santuario, San Rafael, San Carlos, San Luis, San Francisco, Granada y </w:t>
      </w:r>
      <w:proofErr w:type="spellStart"/>
      <w:r w:rsidRPr="00025060">
        <w:rPr>
          <w:rFonts w:ascii="Times New Roman" w:eastAsia="Times New Roman" w:hAnsi="Times New Roman" w:cs="Times New Roman"/>
          <w:sz w:val="24"/>
          <w:szCs w:val="24"/>
          <w:lang w:val="es"/>
        </w:rPr>
        <w:t>Cocorná</w:t>
      </w:r>
      <w:proofErr w:type="spellEnd"/>
    </w:p>
    <w:p w14:paraId="11D76AA1" w14:textId="0486C208" w:rsidR="6DF52B3F" w:rsidRPr="00025060" w:rsidRDefault="6DF52B3F" w:rsidP="473286F7">
      <w:pPr>
        <w:pStyle w:val="Prrafodelista"/>
        <w:numPr>
          <w:ilvl w:val="0"/>
          <w:numId w:val="3"/>
        </w:numPr>
        <w:spacing w:line="360" w:lineRule="auto"/>
        <w:jc w:val="both"/>
        <w:rPr>
          <w:rFonts w:ascii="Times New Roman" w:eastAsia="Times New Roman" w:hAnsi="Times New Roman" w:cs="Times New Roman"/>
          <w:sz w:val="24"/>
          <w:szCs w:val="24"/>
          <w:lang w:val="es"/>
        </w:rPr>
      </w:pPr>
      <w:r w:rsidRPr="00025060">
        <w:rPr>
          <w:rFonts w:ascii="Times New Roman" w:eastAsia="Times New Roman" w:hAnsi="Times New Roman" w:cs="Times New Roman"/>
          <w:sz w:val="24"/>
          <w:szCs w:val="24"/>
          <w:lang w:val="es"/>
        </w:rPr>
        <w:t xml:space="preserve">Occidente: San Jerónimo, </w:t>
      </w:r>
      <w:proofErr w:type="spellStart"/>
      <w:r w:rsidRPr="00025060">
        <w:rPr>
          <w:rFonts w:ascii="Times New Roman" w:eastAsia="Times New Roman" w:hAnsi="Times New Roman" w:cs="Times New Roman"/>
          <w:sz w:val="24"/>
          <w:szCs w:val="24"/>
          <w:lang w:val="es"/>
        </w:rPr>
        <w:t>Sopetrán</w:t>
      </w:r>
      <w:proofErr w:type="spellEnd"/>
      <w:r w:rsidRPr="00025060">
        <w:rPr>
          <w:rFonts w:ascii="Times New Roman" w:eastAsia="Times New Roman" w:hAnsi="Times New Roman" w:cs="Times New Roman"/>
          <w:sz w:val="24"/>
          <w:szCs w:val="24"/>
          <w:lang w:val="es"/>
        </w:rPr>
        <w:t xml:space="preserve">, Santa fe de Antioquia, Liborina, Caicedo, Giraldo, </w:t>
      </w:r>
      <w:proofErr w:type="spellStart"/>
      <w:r w:rsidRPr="00025060">
        <w:rPr>
          <w:rFonts w:ascii="Times New Roman" w:eastAsia="Times New Roman" w:hAnsi="Times New Roman" w:cs="Times New Roman"/>
          <w:sz w:val="24"/>
          <w:szCs w:val="24"/>
          <w:lang w:val="es"/>
        </w:rPr>
        <w:t>Cañasgordas</w:t>
      </w:r>
      <w:proofErr w:type="spellEnd"/>
      <w:r w:rsidRPr="00025060">
        <w:rPr>
          <w:rFonts w:ascii="Times New Roman" w:eastAsia="Times New Roman" w:hAnsi="Times New Roman" w:cs="Times New Roman"/>
          <w:sz w:val="24"/>
          <w:szCs w:val="24"/>
          <w:lang w:val="es"/>
        </w:rPr>
        <w:t>, Frontino y Dabeiba.</w:t>
      </w:r>
    </w:p>
    <w:p w14:paraId="6D3FF2AB" w14:textId="66D2840F" w:rsidR="6DF52B3F" w:rsidRPr="00025060" w:rsidRDefault="6DF52B3F" w:rsidP="473286F7">
      <w:pPr>
        <w:pStyle w:val="Prrafodelista"/>
        <w:numPr>
          <w:ilvl w:val="0"/>
          <w:numId w:val="1"/>
        </w:numPr>
        <w:spacing w:line="360" w:lineRule="auto"/>
        <w:jc w:val="both"/>
        <w:rPr>
          <w:rFonts w:ascii="Times New Roman" w:eastAsia="Times New Roman" w:hAnsi="Times New Roman" w:cs="Times New Roman"/>
          <w:sz w:val="24"/>
          <w:szCs w:val="24"/>
          <w:lang w:val="es"/>
        </w:rPr>
      </w:pPr>
      <w:r w:rsidRPr="00025060">
        <w:rPr>
          <w:rFonts w:ascii="Times New Roman" w:eastAsia="Times New Roman" w:hAnsi="Times New Roman" w:cs="Times New Roman"/>
          <w:sz w:val="24"/>
          <w:szCs w:val="24"/>
          <w:lang w:val="es"/>
        </w:rPr>
        <w:t xml:space="preserve">Suroeste: Santa Bárbara, Fredonia, </w:t>
      </w:r>
      <w:proofErr w:type="spellStart"/>
      <w:r w:rsidRPr="00025060">
        <w:rPr>
          <w:rFonts w:ascii="Times New Roman" w:eastAsia="Times New Roman" w:hAnsi="Times New Roman" w:cs="Times New Roman"/>
          <w:sz w:val="24"/>
          <w:szCs w:val="24"/>
          <w:lang w:val="es"/>
        </w:rPr>
        <w:t>Amagá</w:t>
      </w:r>
      <w:proofErr w:type="spellEnd"/>
      <w:r w:rsidRPr="00025060">
        <w:rPr>
          <w:rFonts w:ascii="Times New Roman" w:eastAsia="Times New Roman" w:hAnsi="Times New Roman" w:cs="Times New Roman"/>
          <w:sz w:val="24"/>
          <w:szCs w:val="24"/>
          <w:lang w:val="es"/>
        </w:rPr>
        <w:t xml:space="preserve">, Jericó, Jardín, Montebello, Urrao, Titiribí, Concordia, </w:t>
      </w:r>
      <w:proofErr w:type="spellStart"/>
      <w:r w:rsidRPr="00025060">
        <w:rPr>
          <w:rFonts w:ascii="Times New Roman" w:eastAsia="Times New Roman" w:hAnsi="Times New Roman" w:cs="Times New Roman"/>
          <w:sz w:val="24"/>
          <w:szCs w:val="24"/>
          <w:lang w:val="es"/>
        </w:rPr>
        <w:t>Angelopolis</w:t>
      </w:r>
      <w:proofErr w:type="spellEnd"/>
      <w:r w:rsidRPr="00025060">
        <w:rPr>
          <w:rFonts w:ascii="Times New Roman" w:eastAsia="Times New Roman" w:hAnsi="Times New Roman" w:cs="Times New Roman"/>
          <w:sz w:val="24"/>
          <w:szCs w:val="24"/>
          <w:lang w:val="es"/>
        </w:rPr>
        <w:t>, Salgar, Hispania, La Pintada, Támesis y Tarso</w:t>
      </w:r>
    </w:p>
    <w:p w14:paraId="40E17A56" w14:textId="2693879F" w:rsidR="005F5905" w:rsidRPr="00025060" w:rsidRDefault="005F5905" w:rsidP="00FD4C39">
      <w:pPr>
        <w:pStyle w:val="Ttulo1"/>
        <w:numPr>
          <w:ilvl w:val="0"/>
          <w:numId w:val="16"/>
        </w:numPr>
        <w:rPr>
          <w:lang w:val="es-ES"/>
        </w:rPr>
      </w:pPr>
      <w:bookmarkStart w:id="7" w:name="_Toc134180497"/>
      <w:r w:rsidRPr="00025060">
        <w:rPr>
          <w:lang w:val="es-ES"/>
        </w:rPr>
        <w:t>¿Quiénes pueden participar para recibir financiación para una iniciativa?</w:t>
      </w:r>
      <w:bookmarkEnd w:id="7"/>
    </w:p>
    <w:p w14:paraId="48DF9F35" w14:textId="654FF516" w:rsidR="005F5905" w:rsidRPr="00025060" w:rsidRDefault="005F5905" w:rsidP="005F5905">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Las organizaciones de la sociedad civil existentes en los municipios pertenecientes a la zona de intervención de cada lote de la convocatoria: los colectivos/as ciudadanos/as, las instancias de participación (CTP, CMJ, </w:t>
      </w:r>
      <w:proofErr w:type="spellStart"/>
      <w:r w:rsidRPr="00025060">
        <w:rPr>
          <w:rFonts w:ascii="Times New Roman" w:hAnsi="Times New Roman" w:cs="Times New Roman"/>
          <w:sz w:val="24"/>
          <w:szCs w:val="24"/>
          <w:lang w:val="es-ES"/>
        </w:rPr>
        <w:t>ConPaz</w:t>
      </w:r>
      <w:proofErr w:type="spellEnd"/>
      <w:r w:rsidRPr="00025060">
        <w:rPr>
          <w:rFonts w:ascii="Times New Roman" w:hAnsi="Times New Roman" w:cs="Times New Roman"/>
          <w:sz w:val="24"/>
          <w:szCs w:val="24"/>
          <w:lang w:val="es-ES"/>
        </w:rPr>
        <w:t>), las juntas de Acción Comunal, entidades sin ánimo de lucro locales, asociaciones de mujeres, cabildos indígenas, consejos comunitarios, grupos artísticos y culturales, medios y colectivos de comunicación.</w:t>
      </w:r>
    </w:p>
    <w:p w14:paraId="7FF487BA" w14:textId="174E9F42" w:rsidR="001855F0" w:rsidRPr="00025060" w:rsidRDefault="001855F0" w:rsidP="00FD4C39">
      <w:pPr>
        <w:pStyle w:val="Ttulo1"/>
        <w:numPr>
          <w:ilvl w:val="0"/>
          <w:numId w:val="16"/>
        </w:numPr>
        <w:rPr>
          <w:lang w:val="es-ES"/>
        </w:rPr>
      </w:pPr>
      <w:bookmarkStart w:id="8" w:name="_Toc134180498"/>
      <w:r w:rsidRPr="00025060">
        <w:rPr>
          <w:lang w:val="es-ES"/>
        </w:rPr>
        <w:t>Requisitos para presentar propuesta a esta convocatoria.</w:t>
      </w:r>
      <w:bookmarkEnd w:id="8"/>
    </w:p>
    <w:p w14:paraId="6307E05B" w14:textId="0F9E4079" w:rsidR="001855F0" w:rsidRPr="00025060" w:rsidRDefault="001855F0" w:rsidP="001855F0">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a. Presentación completa del formulario de inscripción al concurso de iniciativas y sus anexos.</w:t>
      </w:r>
    </w:p>
    <w:p w14:paraId="44061ED5" w14:textId="57716A59" w:rsidR="005F5905" w:rsidRPr="00025060" w:rsidRDefault="001855F0" w:rsidP="001855F0">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b. Pertenecer a uno de los municipios de intervención de la Corporación Conciudadanía (teniendo en cuenta que cada lote especifica los municipios elegibles). Esta selección da cuenta tanto del lugar de procedencia de quienes presentan la propuesta como del territorio donde se realizará. No se evaluarán propuestas de otros municipios.</w:t>
      </w:r>
    </w:p>
    <w:tbl>
      <w:tblPr>
        <w:tblStyle w:val="Tablaconcuadrcula"/>
        <w:tblW w:w="0" w:type="auto"/>
        <w:tblLook w:val="04A0" w:firstRow="1" w:lastRow="0" w:firstColumn="1" w:lastColumn="0" w:noHBand="0" w:noVBand="1"/>
      </w:tblPr>
      <w:tblGrid>
        <w:gridCol w:w="7083"/>
        <w:gridCol w:w="1745"/>
      </w:tblGrid>
      <w:tr w:rsidR="001855F0" w:rsidRPr="00025060" w14:paraId="2A3BC650" w14:textId="77777777" w:rsidTr="473286F7">
        <w:tc>
          <w:tcPr>
            <w:tcW w:w="7083" w:type="dxa"/>
          </w:tcPr>
          <w:p w14:paraId="1064F533" w14:textId="4FD3DB9C" w:rsidR="001855F0" w:rsidRPr="00025060" w:rsidRDefault="001855F0" w:rsidP="001855F0">
            <w:pPr>
              <w:spacing w:line="360" w:lineRule="auto"/>
              <w:jc w:val="center"/>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Criterios de evaluación</w:t>
            </w:r>
          </w:p>
        </w:tc>
        <w:tc>
          <w:tcPr>
            <w:tcW w:w="1745" w:type="dxa"/>
          </w:tcPr>
          <w:p w14:paraId="0C1F5CE7" w14:textId="10BE6453" w:rsidR="001855F0" w:rsidRPr="00025060" w:rsidRDefault="00A160E0" w:rsidP="001A0A02">
            <w:pPr>
              <w:spacing w:line="360" w:lineRule="auto"/>
              <w:jc w:val="center"/>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Porcentaje en la evaluación</w:t>
            </w:r>
          </w:p>
        </w:tc>
      </w:tr>
      <w:tr w:rsidR="001855F0" w:rsidRPr="00025060" w14:paraId="34071EB4" w14:textId="77777777" w:rsidTr="473286F7">
        <w:tc>
          <w:tcPr>
            <w:tcW w:w="7083" w:type="dxa"/>
          </w:tcPr>
          <w:p w14:paraId="5233ADF9" w14:textId="4C61EBB3" w:rsidR="001855F0" w:rsidRPr="00025060" w:rsidRDefault="001855F0" w:rsidP="00A160E0">
            <w:pPr>
              <w:spacing w:line="360" w:lineRule="auto"/>
              <w:rPr>
                <w:rFonts w:ascii="Times New Roman" w:hAnsi="Times New Roman" w:cs="Times New Roman"/>
                <w:sz w:val="24"/>
                <w:szCs w:val="24"/>
                <w:lang w:val="es-ES"/>
              </w:rPr>
            </w:pPr>
            <w:r w:rsidRPr="00025060">
              <w:rPr>
                <w:rFonts w:ascii="Times New Roman" w:hAnsi="Times New Roman" w:cs="Times New Roman"/>
                <w:sz w:val="24"/>
                <w:szCs w:val="24"/>
                <w:lang w:val="es-ES"/>
              </w:rPr>
              <w:t>Relación y pertinencia de las actividades propuestas con los objetivos del presente concurso</w:t>
            </w:r>
            <w:r w:rsidR="00A160E0" w:rsidRPr="00025060">
              <w:rPr>
                <w:rFonts w:ascii="Times New Roman" w:hAnsi="Times New Roman" w:cs="Times New Roman"/>
                <w:sz w:val="24"/>
                <w:szCs w:val="24"/>
                <w:lang w:val="es-ES"/>
              </w:rPr>
              <w:t>.</w:t>
            </w:r>
          </w:p>
        </w:tc>
        <w:tc>
          <w:tcPr>
            <w:tcW w:w="1745" w:type="dxa"/>
          </w:tcPr>
          <w:p w14:paraId="23A60B2A" w14:textId="2576C17D" w:rsidR="001855F0" w:rsidRPr="00025060" w:rsidRDefault="47FAB9F7" w:rsidP="001A0A02">
            <w:pPr>
              <w:spacing w:line="360" w:lineRule="auto"/>
              <w:jc w:val="center"/>
              <w:rPr>
                <w:rFonts w:ascii="Times New Roman" w:hAnsi="Times New Roman" w:cs="Times New Roman"/>
                <w:sz w:val="24"/>
                <w:szCs w:val="24"/>
                <w:lang w:val="es-ES"/>
              </w:rPr>
            </w:pPr>
            <w:r w:rsidRPr="00025060">
              <w:rPr>
                <w:rFonts w:ascii="Times New Roman" w:hAnsi="Times New Roman" w:cs="Times New Roman"/>
                <w:sz w:val="24"/>
                <w:szCs w:val="24"/>
                <w:lang w:val="es-ES"/>
              </w:rPr>
              <w:t>2</w:t>
            </w:r>
            <w:r w:rsidR="6E5F621E" w:rsidRPr="00025060">
              <w:rPr>
                <w:rFonts w:ascii="Times New Roman" w:hAnsi="Times New Roman" w:cs="Times New Roman"/>
                <w:sz w:val="24"/>
                <w:szCs w:val="24"/>
                <w:lang w:val="es-ES"/>
              </w:rPr>
              <w:t>5</w:t>
            </w:r>
            <w:r w:rsidRPr="00025060">
              <w:rPr>
                <w:rFonts w:ascii="Times New Roman" w:hAnsi="Times New Roman" w:cs="Times New Roman"/>
                <w:sz w:val="24"/>
                <w:szCs w:val="24"/>
                <w:lang w:val="es-ES"/>
              </w:rPr>
              <w:t xml:space="preserve"> %</w:t>
            </w:r>
          </w:p>
        </w:tc>
      </w:tr>
      <w:tr w:rsidR="001855F0" w:rsidRPr="00025060" w14:paraId="6DA8E97D" w14:textId="77777777" w:rsidTr="473286F7">
        <w:tc>
          <w:tcPr>
            <w:tcW w:w="7083" w:type="dxa"/>
          </w:tcPr>
          <w:p w14:paraId="1031AE12" w14:textId="43E002EA" w:rsidR="001855F0" w:rsidRPr="00025060" w:rsidRDefault="5599C125" w:rsidP="00A160E0">
            <w:pPr>
              <w:spacing w:line="360" w:lineRule="auto"/>
              <w:rPr>
                <w:rFonts w:ascii="Times New Roman" w:hAnsi="Times New Roman" w:cs="Times New Roman"/>
                <w:sz w:val="24"/>
                <w:szCs w:val="24"/>
                <w:lang w:val="es-ES"/>
              </w:rPr>
            </w:pPr>
            <w:r w:rsidRPr="00025060">
              <w:rPr>
                <w:rFonts w:ascii="Times New Roman" w:hAnsi="Times New Roman" w:cs="Times New Roman"/>
                <w:sz w:val="24"/>
                <w:szCs w:val="24"/>
                <w:lang w:val="es-ES"/>
              </w:rPr>
              <w:t>Elementos de innovación en la propuesta.</w:t>
            </w:r>
          </w:p>
        </w:tc>
        <w:tc>
          <w:tcPr>
            <w:tcW w:w="1745" w:type="dxa"/>
          </w:tcPr>
          <w:p w14:paraId="5CEF9160" w14:textId="0052C4A8" w:rsidR="001855F0" w:rsidRPr="00025060" w:rsidRDefault="47FAB9F7" w:rsidP="001A0A02">
            <w:pPr>
              <w:spacing w:line="360" w:lineRule="auto"/>
              <w:jc w:val="center"/>
              <w:rPr>
                <w:rFonts w:ascii="Times New Roman" w:hAnsi="Times New Roman" w:cs="Times New Roman"/>
                <w:sz w:val="24"/>
                <w:szCs w:val="24"/>
                <w:lang w:val="es-ES"/>
              </w:rPr>
            </w:pPr>
            <w:r w:rsidRPr="00025060">
              <w:rPr>
                <w:rFonts w:ascii="Times New Roman" w:hAnsi="Times New Roman" w:cs="Times New Roman"/>
                <w:sz w:val="24"/>
                <w:szCs w:val="24"/>
                <w:lang w:val="es-ES"/>
              </w:rPr>
              <w:t>2</w:t>
            </w:r>
            <w:r w:rsidR="77AEA7FF" w:rsidRPr="00025060">
              <w:rPr>
                <w:rFonts w:ascii="Times New Roman" w:hAnsi="Times New Roman" w:cs="Times New Roman"/>
                <w:sz w:val="24"/>
                <w:szCs w:val="24"/>
                <w:lang w:val="es-ES"/>
              </w:rPr>
              <w:t>5</w:t>
            </w:r>
            <w:r w:rsidRPr="00025060">
              <w:rPr>
                <w:rFonts w:ascii="Times New Roman" w:hAnsi="Times New Roman" w:cs="Times New Roman"/>
                <w:sz w:val="24"/>
                <w:szCs w:val="24"/>
                <w:lang w:val="es-ES"/>
              </w:rPr>
              <w:t>%</w:t>
            </w:r>
          </w:p>
        </w:tc>
      </w:tr>
      <w:tr w:rsidR="001855F0" w:rsidRPr="00025060" w14:paraId="1D03B370" w14:textId="77777777" w:rsidTr="473286F7">
        <w:tc>
          <w:tcPr>
            <w:tcW w:w="7083" w:type="dxa"/>
          </w:tcPr>
          <w:p w14:paraId="0412438B" w14:textId="56D0EB3A" w:rsidR="001855F0" w:rsidRPr="00025060" w:rsidRDefault="00A160E0" w:rsidP="00A160E0">
            <w:pPr>
              <w:spacing w:line="360" w:lineRule="auto"/>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Número de personas beneficiarias. </w:t>
            </w:r>
          </w:p>
        </w:tc>
        <w:tc>
          <w:tcPr>
            <w:tcW w:w="1745" w:type="dxa"/>
          </w:tcPr>
          <w:p w14:paraId="4BB5EAF6" w14:textId="62A2545B" w:rsidR="001855F0" w:rsidRPr="00025060" w:rsidRDefault="00A160E0" w:rsidP="001A0A02">
            <w:pPr>
              <w:spacing w:line="360" w:lineRule="auto"/>
              <w:jc w:val="center"/>
              <w:rPr>
                <w:rFonts w:ascii="Times New Roman" w:hAnsi="Times New Roman" w:cs="Times New Roman"/>
                <w:sz w:val="24"/>
                <w:szCs w:val="24"/>
                <w:lang w:val="es-ES"/>
              </w:rPr>
            </w:pPr>
            <w:r w:rsidRPr="00025060">
              <w:rPr>
                <w:rFonts w:ascii="Times New Roman" w:hAnsi="Times New Roman" w:cs="Times New Roman"/>
                <w:sz w:val="24"/>
                <w:szCs w:val="24"/>
                <w:lang w:val="es-ES"/>
              </w:rPr>
              <w:t>20 %</w:t>
            </w:r>
          </w:p>
        </w:tc>
      </w:tr>
      <w:tr w:rsidR="001855F0" w:rsidRPr="00025060" w14:paraId="74AC2205" w14:textId="77777777" w:rsidTr="473286F7">
        <w:tc>
          <w:tcPr>
            <w:tcW w:w="7083" w:type="dxa"/>
          </w:tcPr>
          <w:p w14:paraId="73593DB9" w14:textId="77777777" w:rsidR="00A160E0" w:rsidRPr="00025060" w:rsidRDefault="00A160E0" w:rsidP="00A160E0">
            <w:pPr>
              <w:spacing w:line="360" w:lineRule="auto"/>
              <w:rPr>
                <w:rFonts w:ascii="Times New Roman" w:hAnsi="Times New Roman" w:cs="Times New Roman"/>
                <w:sz w:val="24"/>
                <w:szCs w:val="24"/>
                <w:lang w:val="es-ES"/>
              </w:rPr>
            </w:pPr>
            <w:r w:rsidRPr="00025060">
              <w:rPr>
                <w:rFonts w:ascii="Times New Roman" w:hAnsi="Times New Roman" w:cs="Times New Roman"/>
                <w:sz w:val="24"/>
                <w:szCs w:val="24"/>
                <w:lang w:val="es-ES"/>
              </w:rPr>
              <w:t>Tendrán criterios de favorabilidad las iniciativas que se propongan</w:t>
            </w:r>
          </w:p>
          <w:p w14:paraId="41A1CA95" w14:textId="77777777" w:rsidR="00A160E0" w:rsidRPr="00025060" w:rsidRDefault="00A160E0" w:rsidP="00A160E0">
            <w:pPr>
              <w:spacing w:line="360" w:lineRule="auto"/>
              <w:rPr>
                <w:rFonts w:ascii="Times New Roman" w:hAnsi="Times New Roman" w:cs="Times New Roman"/>
                <w:sz w:val="24"/>
                <w:szCs w:val="24"/>
                <w:lang w:val="es-ES"/>
              </w:rPr>
            </w:pPr>
            <w:r w:rsidRPr="00025060">
              <w:rPr>
                <w:rFonts w:ascii="Times New Roman" w:hAnsi="Times New Roman" w:cs="Times New Roman"/>
                <w:sz w:val="24"/>
                <w:szCs w:val="24"/>
                <w:lang w:val="es-ES"/>
              </w:rPr>
              <w:t>desarrollar actividades con el liderazgo y participación de mujeres,</w:t>
            </w:r>
          </w:p>
          <w:p w14:paraId="3207A1E3" w14:textId="2A850BA5" w:rsidR="001855F0" w:rsidRPr="00025060" w:rsidRDefault="00A160E0" w:rsidP="00A160E0">
            <w:pPr>
              <w:spacing w:line="360" w:lineRule="auto"/>
              <w:rPr>
                <w:rFonts w:ascii="Times New Roman" w:hAnsi="Times New Roman" w:cs="Times New Roman"/>
                <w:sz w:val="24"/>
                <w:szCs w:val="24"/>
                <w:lang w:val="es-ES"/>
              </w:rPr>
            </w:pPr>
            <w:proofErr w:type="gramStart"/>
            <w:r w:rsidRPr="00025060">
              <w:rPr>
                <w:rFonts w:ascii="Times New Roman" w:hAnsi="Times New Roman" w:cs="Times New Roman"/>
                <w:sz w:val="24"/>
                <w:szCs w:val="24"/>
                <w:lang w:val="es-ES"/>
              </w:rPr>
              <w:lastRenderedPageBreak/>
              <w:t>jóvenes</w:t>
            </w:r>
            <w:proofErr w:type="gramEnd"/>
            <w:r w:rsidRPr="00025060">
              <w:rPr>
                <w:rFonts w:ascii="Times New Roman" w:hAnsi="Times New Roman" w:cs="Times New Roman"/>
                <w:sz w:val="24"/>
                <w:szCs w:val="24"/>
                <w:lang w:val="es-ES"/>
              </w:rPr>
              <w:t>, LGTBIQ+, indígenas.</w:t>
            </w:r>
          </w:p>
        </w:tc>
        <w:tc>
          <w:tcPr>
            <w:tcW w:w="1745" w:type="dxa"/>
          </w:tcPr>
          <w:p w14:paraId="69DA3EE7" w14:textId="2677677C" w:rsidR="001855F0" w:rsidRPr="00025060" w:rsidRDefault="00A160E0" w:rsidP="001A0A02">
            <w:pPr>
              <w:spacing w:line="360" w:lineRule="auto"/>
              <w:jc w:val="center"/>
              <w:rPr>
                <w:rFonts w:ascii="Times New Roman" w:hAnsi="Times New Roman" w:cs="Times New Roman"/>
                <w:sz w:val="24"/>
                <w:szCs w:val="24"/>
                <w:lang w:val="es-ES"/>
              </w:rPr>
            </w:pPr>
            <w:r w:rsidRPr="00025060">
              <w:rPr>
                <w:rFonts w:ascii="Times New Roman" w:hAnsi="Times New Roman" w:cs="Times New Roman"/>
                <w:sz w:val="24"/>
                <w:szCs w:val="24"/>
                <w:lang w:val="es-ES"/>
              </w:rPr>
              <w:lastRenderedPageBreak/>
              <w:t>20 %</w:t>
            </w:r>
          </w:p>
        </w:tc>
      </w:tr>
      <w:tr w:rsidR="001855F0" w:rsidRPr="00025060" w14:paraId="76FC2244" w14:textId="77777777" w:rsidTr="473286F7">
        <w:trPr>
          <w:trHeight w:val="795"/>
        </w:trPr>
        <w:tc>
          <w:tcPr>
            <w:tcW w:w="7083" w:type="dxa"/>
          </w:tcPr>
          <w:p w14:paraId="0AA20E8F" w14:textId="321353DD" w:rsidR="001855F0" w:rsidRPr="00025060" w:rsidRDefault="47FAB9F7" w:rsidP="473286F7">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Organizaciones, colectivos/as o procesos que participen de los espacios acompañados por la Corporación Conciudadanía.</w:t>
            </w:r>
          </w:p>
        </w:tc>
        <w:tc>
          <w:tcPr>
            <w:tcW w:w="1745" w:type="dxa"/>
          </w:tcPr>
          <w:p w14:paraId="59B1116D" w14:textId="4AAFE5DE" w:rsidR="001855F0" w:rsidRPr="00025060" w:rsidRDefault="698C7000" w:rsidP="473286F7">
            <w:pPr>
              <w:spacing w:line="360" w:lineRule="auto"/>
              <w:jc w:val="center"/>
              <w:rPr>
                <w:rFonts w:ascii="Times New Roman" w:hAnsi="Times New Roman" w:cs="Times New Roman"/>
                <w:sz w:val="24"/>
                <w:szCs w:val="24"/>
                <w:lang w:val="es-ES"/>
              </w:rPr>
            </w:pPr>
            <w:r w:rsidRPr="00025060">
              <w:rPr>
                <w:rFonts w:ascii="Times New Roman" w:hAnsi="Times New Roman" w:cs="Times New Roman"/>
                <w:sz w:val="24"/>
                <w:szCs w:val="24"/>
                <w:lang w:val="es-ES"/>
              </w:rPr>
              <w:t>1</w:t>
            </w:r>
            <w:r w:rsidR="47FAB9F7" w:rsidRPr="00025060">
              <w:rPr>
                <w:rFonts w:ascii="Times New Roman" w:hAnsi="Times New Roman" w:cs="Times New Roman"/>
                <w:sz w:val="24"/>
                <w:szCs w:val="24"/>
                <w:lang w:val="es-ES"/>
              </w:rPr>
              <w:t>0%</w:t>
            </w:r>
          </w:p>
          <w:p w14:paraId="0615376E" w14:textId="78F66281" w:rsidR="00A160E0" w:rsidRPr="00025060" w:rsidRDefault="00A160E0" w:rsidP="473286F7">
            <w:pPr>
              <w:spacing w:line="360" w:lineRule="auto"/>
              <w:jc w:val="center"/>
              <w:rPr>
                <w:rFonts w:ascii="Times New Roman" w:hAnsi="Times New Roman" w:cs="Times New Roman"/>
                <w:sz w:val="24"/>
                <w:szCs w:val="24"/>
                <w:lang w:val="es-ES"/>
              </w:rPr>
            </w:pPr>
          </w:p>
        </w:tc>
      </w:tr>
      <w:tr w:rsidR="00C534B5" w:rsidRPr="00025060" w14:paraId="7BB43DC4" w14:textId="77777777" w:rsidTr="473286F7">
        <w:trPr>
          <w:trHeight w:val="435"/>
        </w:trPr>
        <w:tc>
          <w:tcPr>
            <w:tcW w:w="7083" w:type="dxa"/>
          </w:tcPr>
          <w:p w14:paraId="743B5C81" w14:textId="124CB40E" w:rsidR="00C534B5" w:rsidRPr="00025060" w:rsidRDefault="00C534B5" w:rsidP="00C534B5">
            <w:pPr>
              <w:spacing w:line="360" w:lineRule="auto"/>
              <w:jc w:val="center"/>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Total</w:t>
            </w:r>
          </w:p>
        </w:tc>
        <w:tc>
          <w:tcPr>
            <w:tcW w:w="1745" w:type="dxa"/>
          </w:tcPr>
          <w:p w14:paraId="2458BF6B" w14:textId="7310E326" w:rsidR="00C534B5" w:rsidRPr="00025060" w:rsidRDefault="00C534B5" w:rsidP="00C534B5">
            <w:pPr>
              <w:spacing w:line="360" w:lineRule="auto"/>
              <w:jc w:val="center"/>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100%</w:t>
            </w:r>
          </w:p>
        </w:tc>
      </w:tr>
    </w:tbl>
    <w:p w14:paraId="7F0317AA" w14:textId="64A21689" w:rsidR="473286F7" w:rsidRPr="00025060" w:rsidRDefault="473286F7"/>
    <w:p w14:paraId="3509CE6C" w14:textId="005EA670" w:rsidR="001855F0" w:rsidRPr="00025060" w:rsidRDefault="001855F0" w:rsidP="001855F0">
      <w:pPr>
        <w:spacing w:line="360" w:lineRule="auto"/>
        <w:jc w:val="both"/>
        <w:rPr>
          <w:rFonts w:ascii="Times New Roman" w:hAnsi="Times New Roman" w:cs="Times New Roman"/>
          <w:sz w:val="24"/>
          <w:szCs w:val="24"/>
          <w:lang w:val="es-ES"/>
        </w:rPr>
      </w:pPr>
    </w:p>
    <w:p w14:paraId="3170976D" w14:textId="50BE162E" w:rsidR="001A0A02" w:rsidRPr="00025060" w:rsidRDefault="001A0A02" w:rsidP="001A0A02">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Conciudadanía asignará un apoyo financiero a las 39 iniciativas que obtengan el mayor puntaje por parte del comité de selección, distribuidas así:</w:t>
      </w:r>
    </w:p>
    <w:p w14:paraId="476DED5D" w14:textId="3A2B37BB" w:rsidR="001A0A02" w:rsidRPr="00025060" w:rsidRDefault="001A0A02" w:rsidP="001A0A02">
      <w:pPr>
        <w:pStyle w:val="Prrafodelista"/>
        <w:numPr>
          <w:ilvl w:val="0"/>
          <w:numId w:val="11"/>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24 iniciativas para el Lote 1</w:t>
      </w:r>
    </w:p>
    <w:p w14:paraId="5F37EE89" w14:textId="3568C24F" w:rsidR="001A0A02" w:rsidRPr="00025060" w:rsidRDefault="001A0A02" w:rsidP="001A0A02">
      <w:pPr>
        <w:pStyle w:val="Prrafodelista"/>
        <w:numPr>
          <w:ilvl w:val="0"/>
          <w:numId w:val="11"/>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15 iniciativas para el Lote 2</w:t>
      </w:r>
    </w:p>
    <w:p w14:paraId="4A23D9BF" w14:textId="6C5B82B5" w:rsidR="001A0A02" w:rsidRPr="00025060" w:rsidRDefault="001A0A02" w:rsidP="001A0A02">
      <w:pPr>
        <w:spacing w:line="360" w:lineRule="auto"/>
        <w:jc w:val="both"/>
        <w:rPr>
          <w:rFonts w:ascii="Times New Roman" w:hAnsi="Times New Roman" w:cs="Times New Roman"/>
          <w:sz w:val="24"/>
          <w:szCs w:val="24"/>
          <w:lang w:val="es-ES"/>
        </w:rPr>
      </w:pPr>
    </w:p>
    <w:p w14:paraId="4C0DDCB4" w14:textId="1A8A72F8" w:rsidR="005F5905" w:rsidRPr="00025060" w:rsidRDefault="527E812A" w:rsidP="00FD4C39">
      <w:pPr>
        <w:pStyle w:val="Ttulo1"/>
        <w:numPr>
          <w:ilvl w:val="0"/>
          <w:numId w:val="16"/>
        </w:numPr>
        <w:rPr>
          <w:lang w:val="es-ES"/>
        </w:rPr>
      </w:pPr>
      <w:bookmarkStart w:id="9" w:name="_Toc134180499"/>
      <w:r w:rsidRPr="00025060">
        <w:rPr>
          <w:lang w:val="es-ES"/>
        </w:rPr>
        <w:t xml:space="preserve">Premiación: </w:t>
      </w:r>
    </w:p>
    <w:p w14:paraId="6DC4A988" w14:textId="2D5F15E2" w:rsidR="005F5905" w:rsidRPr="00025060" w:rsidRDefault="001A0A02" w:rsidP="473286F7">
      <w:pPr>
        <w:pStyle w:val="Ttulo1"/>
        <w:rPr>
          <w:lang w:val="es-ES"/>
        </w:rPr>
      </w:pPr>
      <w:r w:rsidRPr="00025060">
        <w:rPr>
          <w:lang w:val="es-ES"/>
        </w:rPr>
        <w:t>Apoyo financiero a cada iniciativa</w:t>
      </w:r>
      <w:bookmarkEnd w:id="9"/>
    </w:p>
    <w:p w14:paraId="0FEA642B" w14:textId="6CEBA6FA" w:rsidR="001A0A02" w:rsidRPr="00025060" w:rsidRDefault="001A0A02" w:rsidP="001A0A02">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El valor de cada iniciativa será de un millón de pesos colombianos ($1.000.000). La ayuda financiera deberá destinarse prioritariamente a la compra de insumos y materiales. También podrá destinarse a pago de servicios de transporte, alimentación, apoyos logísticos para la realización de las actividades.</w:t>
      </w:r>
    </w:p>
    <w:p w14:paraId="271C8ED9" w14:textId="36DC3429" w:rsidR="001A0A02" w:rsidRPr="00025060" w:rsidRDefault="001A0A02" w:rsidP="001A0A02">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Conciudadanía no considerará propuestas de iniciativas que superen un millón de pesos colombianos como valor solicitado en el presupuesto; Conciudadanía considerará iniciativas por un valor menor si el comité de selección así lo califica.</w:t>
      </w:r>
    </w:p>
    <w:p w14:paraId="302504DB" w14:textId="720F31B1" w:rsidR="053C2A81" w:rsidRPr="00025060" w:rsidRDefault="053C2A81" w:rsidP="473286F7">
      <w:pPr>
        <w:spacing w:line="360" w:lineRule="auto"/>
        <w:jc w:val="both"/>
        <w:rPr>
          <w:rFonts w:ascii="Times New Roman" w:hAnsi="Times New Roman" w:cs="Times New Roman"/>
          <w:sz w:val="24"/>
          <w:szCs w:val="24"/>
          <w:lang w:val="es-ES"/>
        </w:rPr>
      </w:pPr>
      <w:r w:rsidRPr="00025060">
        <w:rPr>
          <w:rFonts w:ascii="Times New Roman" w:hAnsi="Times New Roman" w:cs="Times New Roman"/>
          <w:b/>
          <w:bCs/>
          <w:sz w:val="24"/>
          <w:szCs w:val="24"/>
          <w:lang w:val="es-ES"/>
        </w:rPr>
        <w:t>Participación del encuentro de iniciativas constructoras de paz</w:t>
      </w:r>
      <w:r w:rsidRPr="00025060">
        <w:rPr>
          <w:rFonts w:ascii="Times New Roman" w:hAnsi="Times New Roman" w:cs="Times New Roman"/>
          <w:sz w:val="24"/>
          <w:szCs w:val="24"/>
          <w:lang w:val="es-ES"/>
        </w:rPr>
        <w:t xml:space="preserve"> </w:t>
      </w:r>
    </w:p>
    <w:p w14:paraId="18333E3A" w14:textId="19B4E7FF" w:rsidR="053C2A81" w:rsidRPr="00025060" w:rsidRDefault="053C2A81" w:rsidP="473286F7">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Hace parte también de apoyo que brinda esta convocatoria la participación de las iniciativas seleccionadas en un encuentro de iniciativas a realzarse durante el mes por la paz (septiembre) en donde las iniciativas </w:t>
      </w:r>
      <w:r w:rsidR="72AF0CCD" w:rsidRPr="00025060">
        <w:rPr>
          <w:rFonts w:ascii="Times New Roman" w:hAnsi="Times New Roman" w:cs="Times New Roman"/>
          <w:sz w:val="24"/>
          <w:szCs w:val="24"/>
          <w:lang w:val="es-ES"/>
        </w:rPr>
        <w:t>podrán</w:t>
      </w:r>
      <w:r w:rsidRPr="00025060">
        <w:rPr>
          <w:rFonts w:ascii="Times New Roman" w:hAnsi="Times New Roman" w:cs="Times New Roman"/>
          <w:sz w:val="24"/>
          <w:szCs w:val="24"/>
          <w:lang w:val="es-ES"/>
        </w:rPr>
        <w:t xml:space="preserve"> compartir con otras organizaci</w:t>
      </w:r>
      <w:r w:rsidR="5DC647EA" w:rsidRPr="00025060">
        <w:rPr>
          <w:rFonts w:ascii="Times New Roman" w:hAnsi="Times New Roman" w:cs="Times New Roman"/>
          <w:sz w:val="24"/>
          <w:szCs w:val="24"/>
          <w:lang w:val="es-ES"/>
        </w:rPr>
        <w:t xml:space="preserve">ones y presentar sus actividades y logros. Las iniciativas seleccionadas se comprometen con participar de esta actividad como parte del apoyo recibido. </w:t>
      </w:r>
    </w:p>
    <w:p w14:paraId="38C9D70C" w14:textId="1C027016" w:rsidR="00DB21C8" w:rsidRPr="00025060" w:rsidRDefault="000A05DB" w:rsidP="00FD4C39">
      <w:pPr>
        <w:pStyle w:val="Ttulo1"/>
        <w:numPr>
          <w:ilvl w:val="0"/>
          <w:numId w:val="16"/>
        </w:numPr>
        <w:rPr>
          <w:lang w:val="es-ES"/>
        </w:rPr>
      </w:pPr>
      <w:bookmarkStart w:id="10" w:name="_Toc134180500"/>
      <w:r w:rsidRPr="00025060">
        <w:rPr>
          <w:lang w:val="es-ES"/>
        </w:rPr>
        <w:lastRenderedPageBreak/>
        <w:t>Proceso de selección de iniciativas</w:t>
      </w:r>
      <w:bookmarkEnd w:id="10"/>
    </w:p>
    <w:p w14:paraId="2492B517" w14:textId="77777777" w:rsidR="000A05DB" w:rsidRPr="00025060" w:rsidRDefault="000A05DB" w:rsidP="000A05DB">
      <w:pPr>
        <w:pStyle w:val="Prrafodelista"/>
        <w:spacing w:line="360" w:lineRule="auto"/>
        <w:jc w:val="both"/>
        <w:rPr>
          <w:rFonts w:ascii="Times New Roman" w:hAnsi="Times New Roman" w:cs="Times New Roman"/>
          <w:b/>
          <w:bCs/>
          <w:sz w:val="24"/>
          <w:szCs w:val="24"/>
          <w:lang w:val="es-ES"/>
        </w:rPr>
      </w:pPr>
    </w:p>
    <w:p w14:paraId="78724E45" w14:textId="14A68BB2" w:rsidR="000A05DB" w:rsidRPr="00025060" w:rsidRDefault="000A05DB" w:rsidP="00FD4C39">
      <w:pPr>
        <w:pStyle w:val="Prrafodelista"/>
        <w:numPr>
          <w:ilvl w:val="1"/>
          <w:numId w:val="16"/>
        </w:numPr>
        <w:spacing w:line="360" w:lineRule="auto"/>
        <w:jc w:val="both"/>
        <w:rPr>
          <w:rFonts w:ascii="Times New Roman" w:hAnsi="Times New Roman" w:cs="Times New Roman"/>
          <w:sz w:val="24"/>
          <w:szCs w:val="24"/>
          <w:lang w:val="es-ES"/>
        </w:rPr>
      </w:pPr>
      <w:r w:rsidRPr="00025060">
        <w:rPr>
          <w:rFonts w:ascii="Times New Roman" w:hAnsi="Times New Roman" w:cs="Times New Roman"/>
          <w:b/>
          <w:bCs/>
          <w:sz w:val="24"/>
          <w:szCs w:val="24"/>
          <w:lang w:val="es-ES"/>
        </w:rPr>
        <w:t xml:space="preserve"> </w:t>
      </w:r>
      <w:r w:rsidRPr="00025060">
        <w:rPr>
          <w:rFonts w:ascii="Times New Roman" w:hAnsi="Times New Roman" w:cs="Times New Roman"/>
          <w:sz w:val="24"/>
          <w:szCs w:val="24"/>
          <w:lang w:val="es-ES"/>
        </w:rPr>
        <w:t xml:space="preserve">Modalidad. Conciudadanía aplicará la modalidad de concurso entre los colectivos ciudadanos, las instancias de participación (CTP, CMJ, </w:t>
      </w:r>
      <w:proofErr w:type="spellStart"/>
      <w:r w:rsidRPr="00025060">
        <w:rPr>
          <w:rFonts w:ascii="Times New Roman" w:hAnsi="Times New Roman" w:cs="Times New Roman"/>
          <w:sz w:val="24"/>
          <w:szCs w:val="24"/>
          <w:lang w:val="es-ES"/>
        </w:rPr>
        <w:t>ConPaz</w:t>
      </w:r>
      <w:proofErr w:type="spellEnd"/>
      <w:r w:rsidRPr="00025060">
        <w:rPr>
          <w:rFonts w:ascii="Times New Roman" w:hAnsi="Times New Roman" w:cs="Times New Roman"/>
          <w:sz w:val="24"/>
          <w:szCs w:val="24"/>
          <w:lang w:val="es-ES"/>
        </w:rPr>
        <w:t xml:space="preserve">), las juntas de Acción Comunal, </w:t>
      </w:r>
      <w:proofErr w:type="spellStart"/>
      <w:r w:rsidRPr="00025060">
        <w:rPr>
          <w:rFonts w:ascii="Times New Roman" w:hAnsi="Times New Roman" w:cs="Times New Roman"/>
          <w:sz w:val="24"/>
          <w:szCs w:val="24"/>
          <w:lang w:val="es-ES"/>
        </w:rPr>
        <w:t>entidadessin</w:t>
      </w:r>
      <w:proofErr w:type="spellEnd"/>
      <w:r w:rsidRPr="00025060">
        <w:rPr>
          <w:rFonts w:ascii="Times New Roman" w:hAnsi="Times New Roman" w:cs="Times New Roman"/>
          <w:sz w:val="24"/>
          <w:szCs w:val="24"/>
          <w:lang w:val="es-ES"/>
        </w:rPr>
        <w:t xml:space="preserve"> ánimo de lucro locales, asociaciones de mujeres, cabildos indígenas, consejos comunitarios, grupos artísticos y culturales, medios y colectivos de comunicación, elegibles para ser beneficiarios del apoyo financiero.</w:t>
      </w:r>
    </w:p>
    <w:p w14:paraId="7E5E6497" w14:textId="5234EB73" w:rsidR="000A05DB" w:rsidRPr="00025060" w:rsidRDefault="00F37673" w:rsidP="00FD4C39">
      <w:pPr>
        <w:pStyle w:val="Prrafodelista"/>
        <w:numPr>
          <w:ilvl w:val="1"/>
          <w:numId w:val="16"/>
        </w:numPr>
        <w:spacing w:line="360" w:lineRule="auto"/>
        <w:jc w:val="both"/>
        <w:rPr>
          <w:rFonts w:ascii="Times New Roman" w:hAnsi="Times New Roman" w:cs="Times New Roman"/>
          <w:sz w:val="24"/>
          <w:szCs w:val="24"/>
          <w:lang w:val="es-ES"/>
        </w:rPr>
      </w:pPr>
      <w:r w:rsidRPr="00025060">
        <w:rPr>
          <w:rFonts w:ascii="Times New Roman" w:hAnsi="Times New Roman" w:cs="Times New Roman"/>
          <w:b/>
          <w:bCs/>
          <w:sz w:val="24"/>
          <w:szCs w:val="24"/>
          <w:lang w:val="es-ES"/>
        </w:rPr>
        <w:t xml:space="preserve"> </w:t>
      </w:r>
      <w:r w:rsidRPr="00025060">
        <w:rPr>
          <w:rFonts w:ascii="Times New Roman" w:hAnsi="Times New Roman" w:cs="Times New Roman"/>
          <w:sz w:val="24"/>
          <w:szCs w:val="24"/>
          <w:lang w:val="es-ES"/>
        </w:rPr>
        <w:t xml:space="preserve">Difusión y publicidad. Conciudadanía dispondrá en sus redes sociales los términos del presente concurso. </w:t>
      </w:r>
    </w:p>
    <w:p w14:paraId="74911299" w14:textId="5EF12C95" w:rsidR="00F37673" w:rsidRPr="00025060" w:rsidRDefault="00F37673" w:rsidP="00FD4C39">
      <w:pPr>
        <w:pStyle w:val="Prrafodelista"/>
        <w:numPr>
          <w:ilvl w:val="1"/>
          <w:numId w:val="16"/>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 Preguntas o inquietudes. Se recibirán por escrito en el correo electrónico </w:t>
      </w:r>
      <w:hyperlink r:id="rId8">
        <w:r w:rsidRPr="00025060">
          <w:rPr>
            <w:rStyle w:val="Hipervnculo"/>
            <w:rFonts w:ascii="Times New Roman" w:hAnsi="Times New Roman" w:cs="Times New Roman"/>
            <w:sz w:val="24"/>
            <w:szCs w:val="24"/>
            <w:lang w:val="es-ES"/>
          </w:rPr>
          <w:t>asistenteproyectos@conciudadania.org</w:t>
        </w:r>
      </w:hyperlink>
      <w:r w:rsidRPr="00025060">
        <w:rPr>
          <w:rFonts w:ascii="Times New Roman" w:hAnsi="Times New Roman" w:cs="Times New Roman"/>
          <w:sz w:val="24"/>
          <w:szCs w:val="24"/>
          <w:lang w:val="es-ES"/>
        </w:rPr>
        <w:t xml:space="preserve"> hasta la fecha indicada en el cronograma.</w:t>
      </w:r>
      <w:r w:rsidR="34CFD888" w:rsidRPr="00025060">
        <w:rPr>
          <w:rFonts w:ascii="Times New Roman" w:hAnsi="Times New Roman" w:cs="Times New Roman"/>
          <w:sz w:val="24"/>
          <w:szCs w:val="24"/>
          <w:lang w:val="es-ES"/>
        </w:rPr>
        <w:t xml:space="preserve"> </w:t>
      </w:r>
    </w:p>
    <w:p w14:paraId="68BF4390" w14:textId="639C2683" w:rsidR="34CFD888" w:rsidRPr="00025060" w:rsidRDefault="34CFD888" w:rsidP="473286F7">
      <w:pPr>
        <w:pStyle w:val="Prrafodelista"/>
        <w:numPr>
          <w:ilvl w:val="1"/>
          <w:numId w:val="16"/>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 Carta manifestando la intención de participar (se adjunta formato</w:t>
      </w:r>
      <w:r w:rsidR="56F38C42" w:rsidRPr="00025060">
        <w:rPr>
          <w:rFonts w:ascii="Times New Roman" w:hAnsi="Times New Roman" w:cs="Times New Roman"/>
          <w:sz w:val="24"/>
          <w:szCs w:val="24"/>
          <w:lang w:val="es-ES"/>
        </w:rPr>
        <w:t>, Anexo 2</w:t>
      </w:r>
      <w:r w:rsidRPr="00025060">
        <w:rPr>
          <w:rFonts w:ascii="Times New Roman" w:hAnsi="Times New Roman" w:cs="Times New Roman"/>
          <w:sz w:val="24"/>
          <w:szCs w:val="24"/>
          <w:lang w:val="es-ES"/>
        </w:rPr>
        <w:t xml:space="preserve">), </w:t>
      </w:r>
      <w:r w:rsidR="4AB0EF94" w:rsidRPr="00025060">
        <w:rPr>
          <w:rFonts w:ascii="Times New Roman" w:hAnsi="Times New Roman" w:cs="Times New Roman"/>
          <w:sz w:val="24"/>
          <w:szCs w:val="24"/>
          <w:lang w:val="es-ES"/>
        </w:rPr>
        <w:t xml:space="preserve">éstas se recibirán hasta el 28 de mayo del 2023 y el </w:t>
      </w:r>
      <w:r w:rsidR="44CE8B52" w:rsidRPr="00025060">
        <w:rPr>
          <w:rFonts w:ascii="Times New Roman" w:hAnsi="Times New Roman" w:cs="Times New Roman"/>
          <w:sz w:val="24"/>
          <w:szCs w:val="24"/>
          <w:lang w:val="es-ES"/>
        </w:rPr>
        <w:t xml:space="preserve">31 de mayo se realizará una reunión para resolver dudas con los colectivos/as que hayan enviado la carta. </w:t>
      </w:r>
    </w:p>
    <w:p w14:paraId="780D75B7" w14:textId="5BBB1543" w:rsidR="00F37673" w:rsidRPr="00025060" w:rsidRDefault="00F37673" w:rsidP="00FD4C39">
      <w:pPr>
        <w:pStyle w:val="Prrafodelista"/>
        <w:numPr>
          <w:ilvl w:val="1"/>
          <w:numId w:val="16"/>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 Documentos a presentar: </w:t>
      </w:r>
    </w:p>
    <w:p w14:paraId="332B8C00" w14:textId="4C1494B1" w:rsidR="00F37673" w:rsidRPr="00025060" w:rsidRDefault="00F37673" w:rsidP="00F37673">
      <w:pPr>
        <w:pStyle w:val="Prrafodelista"/>
        <w:numPr>
          <w:ilvl w:val="0"/>
          <w:numId w:val="15"/>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Los colectivos/as no formalizados (es decir, que no estén registrados) deberán diligenciar formato de presentación de iniciativas anexo en esta convocatoria (anexo1) y adjuntar los siguientes documentos de la persona que designe el colectivo:</w:t>
      </w:r>
    </w:p>
    <w:p w14:paraId="4C993200" w14:textId="579D7F39" w:rsidR="00F37673" w:rsidRPr="00025060" w:rsidRDefault="00F37673" w:rsidP="00F37673">
      <w:pPr>
        <w:pStyle w:val="Prrafodelista"/>
        <w:numPr>
          <w:ilvl w:val="1"/>
          <w:numId w:val="11"/>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RUT y copia de la cédula de ciudadanía </w:t>
      </w:r>
    </w:p>
    <w:p w14:paraId="19669A7A" w14:textId="3CF60232" w:rsidR="00F37673" w:rsidRPr="00025060" w:rsidRDefault="00F37673" w:rsidP="00F37673">
      <w:pPr>
        <w:pStyle w:val="Prrafodelista"/>
        <w:numPr>
          <w:ilvl w:val="0"/>
          <w:numId w:val="15"/>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Las personas jurídicas deberán diligenciar formato de presentación de iniciativas a anexo a esta convocatoria (anexo1) y adjuntar los siguientes documentos:</w:t>
      </w:r>
    </w:p>
    <w:p w14:paraId="233D538F" w14:textId="31806827" w:rsidR="00F37673" w:rsidRPr="00025060" w:rsidRDefault="00F37673" w:rsidP="00F37673">
      <w:pPr>
        <w:pStyle w:val="Prrafodelista"/>
        <w:numPr>
          <w:ilvl w:val="1"/>
          <w:numId w:val="11"/>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Juntas de Acción Comunal: Certificación de Secretaría de Participación Ciudadana y Desarrollo Social de la Gobernación de Antioquia y RUT</w:t>
      </w:r>
    </w:p>
    <w:p w14:paraId="02BB5B76" w14:textId="7ACEE588" w:rsidR="00F37673" w:rsidRPr="00025060" w:rsidRDefault="00F37673" w:rsidP="00F37673">
      <w:pPr>
        <w:pStyle w:val="Prrafodelista"/>
        <w:numPr>
          <w:ilvl w:val="1"/>
          <w:numId w:val="11"/>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Cooperativas: Cámara de comercio y RUT</w:t>
      </w:r>
    </w:p>
    <w:p w14:paraId="68B06E6B" w14:textId="70F97EBE" w:rsidR="00F37673" w:rsidRPr="00025060" w:rsidRDefault="00F37673" w:rsidP="00F37673">
      <w:pPr>
        <w:pStyle w:val="Prrafodelista"/>
        <w:numPr>
          <w:ilvl w:val="1"/>
          <w:numId w:val="11"/>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Corporaciones, asociaciones: Cámara de comercio y RUT</w:t>
      </w:r>
    </w:p>
    <w:p w14:paraId="488672B5" w14:textId="63FF73A0" w:rsidR="00F37673" w:rsidRPr="00025060" w:rsidRDefault="00F37673" w:rsidP="00F37673">
      <w:pPr>
        <w:pStyle w:val="Prrafodelista"/>
        <w:numPr>
          <w:ilvl w:val="1"/>
          <w:numId w:val="11"/>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Consejos comunitarios AFRO: Certificación del Ministerio del Interior con la que se compruebe su inscripción en el Registro único de Consejos </w:t>
      </w:r>
      <w:r w:rsidRPr="00025060">
        <w:rPr>
          <w:rFonts w:ascii="Times New Roman" w:hAnsi="Times New Roman" w:cs="Times New Roman"/>
          <w:sz w:val="24"/>
          <w:szCs w:val="24"/>
          <w:lang w:val="es-ES"/>
        </w:rPr>
        <w:lastRenderedPageBreak/>
        <w:t>Comunitarios y</w:t>
      </w:r>
      <w:r w:rsidR="12147F68" w:rsidRPr="00025060">
        <w:rPr>
          <w:rFonts w:ascii="Times New Roman" w:hAnsi="Times New Roman" w:cs="Times New Roman"/>
          <w:sz w:val="24"/>
          <w:szCs w:val="24"/>
          <w:lang w:val="es-ES"/>
        </w:rPr>
        <w:t xml:space="preserve"> </w:t>
      </w:r>
      <w:r w:rsidRPr="00025060">
        <w:rPr>
          <w:rFonts w:ascii="Times New Roman" w:hAnsi="Times New Roman" w:cs="Times New Roman"/>
          <w:sz w:val="24"/>
          <w:szCs w:val="24"/>
          <w:lang w:val="es-ES"/>
        </w:rPr>
        <w:t xml:space="preserve">Organizaciones de Comunidades Negras, Afrocolombianas, Raizal y </w:t>
      </w:r>
      <w:proofErr w:type="spellStart"/>
      <w:r w:rsidRPr="00025060">
        <w:rPr>
          <w:rFonts w:ascii="Times New Roman" w:hAnsi="Times New Roman" w:cs="Times New Roman"/>
          <w:sz w:val="24"/>
          <w:szCs w:val="24"/>
          <w:lang w:val="es-ES"/>
        </w:rPr>
        <w:t>Palenquera</w:t>
      </w:r>
      <w:proofErr w:type="spellEnd"/>
    </w:p>
    <w:p w14:paraId="44BF086A" w14:textId="06FE8DBE" w:rsidR="00F37673" w:rsidRPr="00025060" w:rsidRDefault="00F37673" w:rsidP="00F37673">
      <w:pPr>
        <w:pStyle w:val="Prrafodelista"/>
        <w:numPr>
          <w:ilvl w:val="1"/>
          <w:numId w:val="11"/>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Cabildos Indígenas: Certificación del Ministerio del Interior con la que se compruebe su inscripción en el Registro de Asociaciones y Autoridades Tradicionales y Cabildos</w:t>
      </w:r>
    </w:p>
    <w:p w14:paraId="6E906D5D" w14:textId="431DBDDB" w:rsidR="00080AD4" w:rsidRPr="00025060" w:rsidRDefault="00194232" w:rsidP="00FD4C39">
      <w:pPr>
        <w:pStyle w:val="Prrafodelista"/>
        <w:numPr>
          <w:ilvl w:val="1"/>
          <w:numId w:val="16"/>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 </w:t>
      </w:r>
      <w:r w:rsidR="005F6B12" w:rsidRPr="00025060">
        <w:rPr>
          <w:rFonts w:ascii="Times New Roman" w:hAnsi="Times New Roman" w:cs="Times New Roman"/>
          <w:sz w:val="24"/>
          <w:szCs w:val="24"/>
          <w:lang w:val="es-ES"/>
        </w:rPr>
        <w:t>Presentación de iniciativas: Las organizaciones interesadas en el presente concurso deberán</w:t>
      </w:r>
      <w:r w:rsidR="00B65D1F" w:rsidRPr="00025060">
        <w:rPr>
          <w:rFonts w:ascii="Times New Roman" w:hAnsi="Times New Roman" w:cs="Times New Roman"/>
          <w:sz w:val="24"/>
          <w:szCs w:val="24"/>
          <w:lang w:val="es-ES"/>
        </w:rPr>
        <w:t xml:space="preserve"> e</w:t>
      </w:r>
      <w:r w:rsidR="005F6B12" w:rsidRPr="00025060">
        <w:rPr>
          <w:rFonts w:ascii="Times New Roman" w:hAnsi="Times New Roman" w:cs="Times New Roman"/>
          <w:sz w:val="24"/>
          <w:szCs w:val="24"/>
          <w:lang w:val="es-ES"/>
        </w:rPr>
        <w:t xml:space="preserve">nviar los documentos al correo electrónico </w:t>
      </w:r>
      <w:hyperlink r:id="rId9">
        <w:r w:rsidR="005F6B12" w:rsidRPr="00025060">
          <w:rPr>
            <w:rStyle w:val="Hipervnculo"/>
            <w:rFonts w:ascii="Times New Roman" w:hAnsi="Times New Roman" w:cs="Times New Roman"/>
            <w:sz w:val="24"/>
            <w:szCs w:val="24"/>
            <w:lang w:val="es-ES"/>
          </w:rPr>
          <w:t>asistenteproyectos@conciudadania.org</w:t>
        </w:r>
      </w:hyperlink>
      <w:r w:rsidR="005F6B12" w:rsidRPr="00025060">
        <w:rPr>
          <w:rFonts w:ascii="Times New Roman" w:hAnsi="Times New Roman" w:cs="Times New Roman"/>
          <w:sz w:val="24"/>
          <w:szCs w:val="24"/>
          <w:lang w:val="es-ES"/>
        </w:rPr>
        <w:t xml:space="preserve"> hasta la fecha indicada en el cronograma.</w:t>
      </w:r>
    </w:p>
    <w:p w14:paraId="25D487A4" w14:textId="7ECF47DB" w:rsidR="00B65D1F" w:rsidRPr="00025060" w:rsidRDefault="00B65D1F" w:rsidP="00FD4C39">
      <w:pPr>
        <w:pStyle w:val="Prrafodelista"/>
        <w:numPr>
          <w:ilvl w:val="1"/>
          <w:numId w:val="16"/>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 Comité de Selección: Conciudadanía nombrará un comité de selección integrado por tres personas profesionales quienes serán los responsables de realizar la calificación de las iniciativas y elaborar acta con los resultados.</w:t>
      </w:r>
    </w:p>
    <w:p w14:paraId="71049ABC" w14:textId="3D9C77E7" w:rsidR="00B65D1F" w:rsidRPr="00025060" w:rsidRDefault="00B65D1F" w:rsidP="00FD4C39">
      <w:pPr>
        <w:pStyle w:val="Prrafodelista"/>
        <w:numPr>
          <w:ilvl w:val="1"/>
          <w:numId w:val="16"/>
        </w:num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 Presentación de resultados: Conciudadanía publicará los resultados del concurso en su página web (www.conciudadanía.org) y en sus redes sociales según lo indicado en el cronograma.</w:t>
      </w:r>
    </w:p>
    <w:p w14:paraId="14450B77" w14:textId="77777777" w:rsidR="008F67E6" w:rsidRPr="00025060" w:rsidRDefault="008F67E6" w:rsidP="008F67E6">
      <w:pPr>
        <w:pStyle w:val="Prrafodelista"/>
        <w:spacing w:line="360" w:lineRule="auto"/>
        <w:jc w:val="both"/>
        <w:rPr>
          <w:rFonts w:ascii="Times New Roman" w:hAnsi="Times New Roman" w:cs="Times New Roman"/>
          <w:b/>
          <w:bCs/>
          <w:sz w:val="24"/>
          <w:szCs w:val="24"/>
          <w:lang w:val="es-ES"/>
        </w:rPr>
      </w:pPr>
    </w:p>
    <w:p w14:paraId="1725D97C" w14:textId="1E5DEC75" w:rsidR="00C150C8" w:rsidRPr="00025060" w:rsidRDefault="00C150C8" w:rsidP="00FD4C39">
      <w:pPr>
        <w:pStyle w:val="Ttulo1"/>
        <w:numPr>
          <w:ilvl w:val="0"/>
          <w:numId w:val="16"/>
        </w:numPr>
        <w:rPr>
          <w:lang w:val="es-ES"/>
        </w:rPr>
      </w:pPr>
      <w:bookmarkStart w:id="11" w:name="_Toc134180501"/>
      <w:r w:rsidRPr="00025060">
        <w:rPr>
          <w:lang w:val="es-ES"/>
        </w:rPr>
        <w:t>Cronograma del proceso</w:t>
      </w:r>
      <w:bookmarkEnd w:id="11"/>
    </w:p>
    <w:tbl>
      <w:tblPr>
        <w:tblStyle w:val="Tablaconcuadrcula"/>
        <w:tblW w:w="0" w:type="auto"/>
        <w:tblInd w:w="-5" w:type="dxa"/>
        <w:tblLook w:val="04A0" w:firstRow="1" w:lastRow="0" w:firstColumn="1" w:lastColumn="0" w:noHBand="0" w:noVBand="1"/>
      </w:tblPr>
      <w:tblGrid>
        <w:gridCol w:w="5382"/>
        <w:gridCol w:w="3446"/>
      </w:tblGrid>
      <w:tr w:rsidR="00C150C8" w:rsidRPr="00025060" w14:paraId="06D05E2B" w14:textId="77777777" w:rsidTr="473286F7">
        <w:tc>
          <w:tcPr>
            <w:tcW w:w="8828" w:type="dxa"/>
            <w:gridSpan w:val="2"/>
          </w:tcPr>
          <w:p w14:paraId="76E69433" w14:textId="3343E162" w:rsidR="00C150C8" w:rsidRPr="00025060" w:rsidRDefault="00C150C8" w:rsidP="00C150C8">
            <w:pPr>
              <w:spacing w:line="360" w:lineRule="auto"/>
              <w:jc w:val="center"/>
              <w:rPr>
                <w:rFonts w:ascii="Times New Roman" w:hAnsi="Times New Roman" w:cs="Times New Roman"/>
                <w:b/>
                <w:bCs/>
                <w:sz w:val="24"/>
                <w:szCs w:val="24"/>
                <w:lang w:val="es-ES"/>
              </w:rPr>
            </w:pPr>
            <w:r w:rsidRPr="00025060">
              <w:rPr>
                <w:rFonts w:ascii="Times New Roman" w:hAnsi="Times New Roman" w:cs="Times New Roman"/>
                <w:b/>
                <w:bCs/>
                <w:sz w:val="24"/>
                <w:szCs w:val="24"/>
                <w:lang w:val="es-ES"/>
              </w:rPr>
              <w:t>Cronograma:</w:t>
            </w:r>
          </w:p>
        </w:tc>
      </w:tr>
      <w:tr w:rsidR="00C150C8" w:rsidRPr="00025060" w14:paraId="6BB70672" w14:textId="77777777" w:rsidTr="473286F7">
        <w:tc>
          <w:tcPr>
            <w:tcW w:w="5382" w:type="dxa"/>
          </w:tcPr>
          <w:p w14:paraId="02B951FF" w14:textId="2D974729" w:rsidR="00C150C8" w:rsidRPr="00025060" w:rsidRDefault="00C150C8" w:rsidP="00C150C8">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Apertura del concurso </w:t>
            </w:r>
          </w:p>
        </w:tc>
        <w:tc>
          <w:tcPr>
            <w:tcW w:w="3446" w:type="dxa"/>
          </w:tcPr>
          <w:p w14:paraId="1A8B43DC" w14:textId="1E138560" w:rsidR="00C150C8" w:rsidRPr="00025060" w:rsidRDefault="00C150C8" w:rsidP="473286F7">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15 de mayo de 2023</w:t>
            </w:r>
          </w:p>
        </w:tc>
      </w:tr>
      <w:tr w:rsidR="707FE818" w:rsidRPr="00025060" w14:paraId="47AC8A73" w14:textId="77777777" w:rsidTr="473286F7">
        <w:trPr>
          <w:trHeight w:val="300"/>
        </w:trPr>
        <w:tc>
          <w:tcPr>
            <w:tcW w:w="5382" w:type="dxa"/>
          </w:tcPr>
          <w:p w14:paraId="57563F4C" w14:textId="1114EBE8" w:rsidR="4B6E178C" w:rsidRPr="00025060" w:rsidRDefault="74F14204" w:rsidP="473286F7">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Carta de intención </w:t>
            </w:r>
          </w:p>
        </w:tc>
        <w:tc>
          <w:tcPr>
            <w:tcW w:w="3446" w:type="dxa"/>
          </w:tcPr>
          <w:p w14:paraId="4010C4DC" w14:textId="1450C395" w:rsidR="14E583CC" w:rsidRPr="00025060" w:rsidRDefault="421BF7E5" w:rsidP="473286F7">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28 de mayo 2023</w:t>
            </w:r>
          </w:p>
        </w:tc>
      </w:tr>
      <w:tr w:rsidR="707FE818" w:rsidRPr="00025060" w14:paraId="3C271355" w14:textId="77777777" w:rsidTr="473286F7">
        <w:trPr>
          <w:trHeight w:val="300"/>
        </w:trPr>
        <w:tc>
          <w:tcPr>
            <w:tcW w:w="5382" w:type="dxa"/>
          </w:tcPr>
          <w:p w14:paraId="25F406E8" w14:textId="75F58E25" w:rsidR="43230088" w:rsidRPr="00025060" w:rsidRDefault="017218DE" w:rsidP="473286F7">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Reunión aclaratoria </w:t>
            </w:r>
          </w:p>
        </w:tc>
        <w:tc>
          <w:tcPr>
            <w:tcW w:w="3446" w:type="dxa"/>
          </w:tcPr>
          <w:p w14:paraId="219757EE" w14:textId="1498C4D6" w:rsidR="43230088" w:rsidRPr="00025060" w:rsidRDefault="017218DE" w:rsidP="473286F7">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31 de mayo de 2023</w:t>
            </w:r>
          </w:p>
        </w:tc>
      </w:tr>
      <w:tr w:rsidR="00C150C8" w:rsidRPr="00025060" w14:paraId="1D3EBED9" w14:textId="77777777" w:rsidTr="473286F7">
        <w:tc>
          <w:tcPr>
            <w:tcW w:w="5382" w:type="dxa"/>
          </w:tcPr>
          <w:p w14:paraId="677F24BE" w14:textId="159C17BC" w:rsidR="00C150C8" w:rsidRPr="00025060" w:rsidRDefault="00C150C8" w:rsidP="00C150C8">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Fecha límite para presentaciones de preguntas </w:t>
            </w:r>
          </w:p>
        </w:tc>
        <w:tc>
          <w:tcPr>
            <w:tcW w:w="3446" w:type="dxa"/>
          </w:tcPr>
          <w:p w14:paraId="13B18B6E" w14:textId="520C9B77" w:rsidR="00C150C8" w:rsidRPr="00025060" w:rsidRDefault="00C150C8" w:rsidP="473286F7">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5 de junio de 2023</w:t>
            </w:r>
          </w:p>
        </w:tc>
      </w:tr>
      <w:tr w:rsidR="00C150C8" w:rsidRPr="00025060" w14:paraId="3946C032" w14:textId="77777777" w:rsidTr="473286F7">
        <w:tc>
          <w:tcPr>
            <w:tcW w:w="5382" w:type="dxa"/>
          </w:tcPr>
          <w:p w14:paraId="0B2C540A" w14:textId="7F62C2BB" w:rsidR="00C150C8" w:rsidRPr="00025060" w:rsidRDefault="00C150C8" w:rsidP="00C150C8">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Fecha límite para presentaciones de propuestas</w:t>
            </w:r>
          </w:p>
        </w:tc>
        <w:tc>
          <w:tcPr>
            <w:tcW w:w="3446" w:type="dxa"/>
          </w:tcPr>
          <w:p w14:paraId="3EA0C8DE" w14:textId="3CF04A5E" w:rsidR="00C150C8" w:rsidRPr="00025060" w:rsidRDefault="00C150C8" w:rsidP="473286F7">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11 de junio de 2023</w:t>
            </w:r>
          </w:p>
        </w:tc>
      </w:tr>
      <w:tr w:rsidR="00C150C8" w:rsidRPr="00025060" w14:paraId="1F9D7303" w14:textId="77777777" w:rsidTr="473286F7">
        <w:tc>
          <w:tcPr>
            <w:tcW w:w="5382" w:type="dxa"/>
          </w:tcPr>
          <w:p w14:paraId="6A4805F1" w14:textId="2557163E" w:rsidR="00C150C8" w:rsidRPr="00025060" w:rsidRDefault="00C150C8" w:rsidP="00C150C8">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Presentación de resultados </w:t>
            </w:r>
          </w:p>
        </w:tc>
        <w:tc>
          <w:tcPr>
            <w:tcW w:w="3446" w:type="dxa"/>
          </w:tcPr>
          <w:p w14:paraId="6818EF33" w14:textId="6C63F497" w:rsidR="00C150C8" w:rsidRPr="00025060" w:rsidRDefault="00C150C8" w:rsidP="473286F7">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14 de junio de 2023</w:t>
            </w:r>
          </w:p>
        </w:tc>
      </w:tr>
      <w:tr w:rsidR="00C150C8" w:rsidRPr="00025060" w14:paraId="1D23EDA1" w14:textId="77777777" w:rsidTr="473286F7">
        <w:tc>
          <w:tcPr>
            <w:tcW w:w="5382" w:type="dxa"/>
          </w:tcPr>
          <w:p w14:paraId="7651FAC0" w14:textId="64976FDD" w:rsidR="00C150C8" w:rsidRPr="00025060" w:rsidRDefault="00C150C8" w:rsidP="00C150C8">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Inducción administrativa</w:t>
            </w:r>
          </w:p>
        </w:tc>
        <w:tc>
          <w:tcPr>
            <w:tcW w:w="3446" w:type="dxa"/>
          </w:tcPr>
          <w:p w14:paraId="420D8E96" w14:textId="600BD623" w:rsidR="00C150C8" w:rsidRPr="00025060" w:rsidRDefault="6B4E959A" w:rsidP="473286F7">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16 de junio de 2023 </w:t>
            </w:r>
          </w:p>
        </w:tc>
      </w:tr>
      <w:tr w:rsidR="00C150C8" w:rsidRPr="00025060" w14:paraId="2820002F" w14:textId="77777777" w:rsidTr="473286F7">
        <w:tc>
          <w:tcPr>
            <w:tcW w:w="5382" w:type="dxa"/>
          </w:tcPr>
          <w:p w14:paraId="06600ADD" w14:textId="0923A1ED" w:rsidR="00C150C8" w:rsidRPr="00025060" w:rsidRDefault="008F67E6" w:rsidP="00C150C8">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Inicio de ejecución de las iniciativas </w:t>
            </w:r>
          </w:p>
        </w:tc>
        <w:tc>
          <w:tcPr>
            <w:tcW w:w="3446" w:type="dxa"/>
          </w:tcPr>
          <w:p w14:paraId="2D8D7DCE" w14:textId="13A9A82E" w:rsidR="00C150C8" w:rsidRPr="00025060" w:rsidRDefault="6B4E959A" w:rsidP="473286F7">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1 de julio de 2023 </w:t>
            </w:r>
          </w:p>
        </w:tc>
      </w:tr>
      <w:tr w:rsidR="00C150C8" w:rsidRPr="00025060" w14:paraId="5474017E" w14:textId="77777777" w:rsidTr="473286F7">
        <w:tc>
          <w:tcPr>
            <w:tcW w:w="5382" w:type="dxa"/>
          </w:tcPr>
          <w:p w14:paraId="6EB3D553" w14:textId="063B405D" w:rsidR="00C150C8" w:rsidRPr="00025060" w:rsidRDefault="008F67E6" w:rsidP="00C150C8">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 xml:space="preserve">Fecha límite para ejecutar iniciativas </w:t>
            </w:r>
          </w:p>
        </w:tc>
        <w:tc>
          <w:tcPr>
            <w:tcW w:w="3446" w:type="dxa"/>
          </w:tcPr>
          <w:p w14:paraId="040BD195" w14:textId="1780B9C7" w:rsidR="00C150C8" w:rsidRPr="00025060" w:rsidRDefault="74C5523D" w:rsidP="473286F7">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31 d</w:t>
            </w:r>
            <w:r w:rsidR="6B4E959A" w:rsidRPr="00025060">
              <w:rPr>
                <w:rFonts w:ascii="Times New Roman" w:hAnsi="Times New Roman" w:cs="Times New Roman"/>
                <w:sz w:val="24"/>
                <w:szCs w:val="24"/>
                <w:lang w:val="es-ES"/>
              </w:rPr>
              <w:t>e agosto de 2023</w:t>
            </w:r>
          </w:p>
        </w:tc>
      </w:tr>
    </w:tbl>
    <w:p w14:paraId="09D53782" w14:textId="4A726FBE" w:rsidR="473286F7" w:rsidRPr="00025060" w:rsidRDefault="473286F7"/>
    <w:p w14:paraId="42E18F6D" w14:textId="3649C298" w:rsidR="00C150C8" w:rsidRPr="00025060" w:rsidRDefault="00C150C8" w:rsidP="00C150C8">
      <w:pPr>
        <w:spacing w:line="360" w:lineRule="auto"/>
        <w:jc w:val="both"/>
        <w:rPr>
          <w:rFonts w:ascii="Times New Roman" w:hAnsi="Times New Roman" w:cs="Times New Roman"/>
          <w:b/>
          <w:bCs/>
          <w:sz w:val="24"/>
          <w:szCs w:val="24"/>
          <w:lang w:val="es-ES"/>
        </w:rPr>
      </w:pPr>
    </w:p>
    <w:p w14:paraId="2C8468FF" w14:textId="41FA3CCA" w:rsidR="005F6B12" w:rsidRPr="00025060" w:rsidRDefault="00A55AC3" w:rsidP="00FD4C39">
      <w:pPr>
        <w:pStyle w:val="Ttulo1"/>
        <w:numPr>
          <w:ilvl w:val="0"/>
          <w:numId w:val="16"/>
        </w:numPr>
        <w:rPr>
          <w:lang w:val="es-ES"/>
        </w:rPr>
      </w:pPr>
      <w:bookmarkStart w:id="12" w:name="_Toc134180502"/>
      <w:r w:rsidRPr="00025060">
        <w:rPr>
          <w:lang w:val="es-ES"/>
        </w:rPr>
        <w:lastRenderedPageBreak/>
        <w:t>Formas de pago</w:t>
      </w:r>
      <w:bookmarkEnd w:id="12"/>
      <w:r w:rsidRPr="00025060">
        <w:rPr>
          <w:lang w:val="es-ES"/>
        </w:rPr>
        <w:t xml:space="preserve"> </w:t>
      </w:r>
    </w:p>
    <w:p w14:paraId="10BC06E5" w14:textId="19A4A2E4" w:rsidR="00A55AC3" w:rsidRPr="00025060" w:rsidRDefault="00A55AC3" w:rsidP="00A55AC3">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Conciudadanía firmará un convenio con las personas jurídicas ganadoras y un contrato de servicios con las personas naturales representantes de los colectivos locales. Cada convenio y contrato detallará las formas de pago. Conciudadanía aplicará las deducciones de ley cuando corresponda.</w:t>
      </w:r>
    </w:p>
    <w:p w14:paraId="5C09BB13" w14:textId="7F0A7E13" w:rsidR="00A55AC3" w:rsidRPr="00025060" w:rsidRDefault="00A55AC3" w:rsidP="00FD4C39">
      <w:pPr>
        <w:pStyle w:val="Ttulo1"/>
        <w:numPr>
          <w:ilvl w:val="0"/>
          <w:numId w:val="16"/>
        </w:numPr>
      </w:pPr>
      <w:bookmarkStart w:id="13" w:name="_Toc134180503"/>
      <w:r w:rsidRPr="00025060">
        <w:t>Presentación de informes</w:t>
      </w:r>
      <w:bookmarkEnd w:id="13"/>
      <w:r w:rsidRPr="00025060">
        <w:t xml:space="preserve"> </w:t>
      </w:r>
    </w:p>
    <w:p w14:paraId="50939A62" w14:textId="38040D11" w:rsidR="00A55AC3" w:rsidRPr="00025060" w:rsidRDefault="00A55AC3" w:rsidP="00A55AC3">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Las organizaciones ganadoras de las iniciativas deberán presentar informes de las actividades realizadas y sus evidencias siguiendo el formato que indique Conciudadanía.</w:t>
      </w:r>
    </w:p>
    <w:p w14:paraId="0E761C19" w14:textId="74E20C86" w:rsidR="00A55AC3" w:rsidRPr="00025060" w:rsidRDefault="00A55AC3" w:rsidP="00FD4C39">
      <w:pPr>
        <w:pStyle w:val="Ttulo1"/>
        <w:numPr>
          <w:ilvl w:val="0"/>
          <w:numId w:val="16"/>
        </w:numPr>
        <w:rPr>
          <w:lang w:val="es-ES"/>
        </w:rPr>
      </w:pPr>
      <w:bookmarkStart w:id="14" w:name="_Toc134180504"/>
      <w:r w:rsidRPr="00025060">
        <w:rPr>
          <w:lang w:val="es-ES"/>
        </w:rPr>
        <w:t>Visibilidad</w:t>
      </w:r>
      <w:bookmarkEnd w:id="14"/>
      <w:r w:rsidRPr="00025060">
        <w:rPr>
          <w:lang w:val="es-ES"/>
        </w:rPr>
        <w:t xml:space="preserve"> </w:t>
      </w:r>
    </w:p>
    <w:p w14:paraId="1F0779F3" w14:textId="0F749B14" w:rsidR="00A55AC3" w:rsidRPr="00025060" w:rsidRDefault="00A55AC3" w:rsidP="00A55AC3">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Las organizaciones ganadoras de las iniciativas se comprometen a dar visibilidad a las entidades financiadoras según las pautas dadas por Conciudadanía.</w:t>
      </w:r>
    </w:p>
    <w:p w14:paraId="076DF755" w14:textId="38D145F8" w:rsidR="00A55AC3" w:rsidRPr="00025060" w:rsidRDefault="00A55AC3" w:rsidP="00FD4C39">
      <w:pPr>
        <w:pStyle w:val="Ttulo1"/>
        <w:numPr>
          <w:ilvl w:val="0"/>
          <w:numId w:val="16"/>
        </w:numPr>
        <w:rPr>
          <w:lang w:val="es-ES"/>
        </w:rPr>
      </w:pPr>
      <w:bookmarkStart w:id="15" w:name="_Toc134180505"/>
      <w:r w:rsidRPr="00025060">
        <w:rPr>
          <w:lang w:val="es-ES"/>
        </w:rPr>
        <w:t>Cláusulas especiales</w:t>
      </w:r>
      <w:bookmarkEnd w:id="15"/>
      <w:r w:rsidRPr="00025060">
        <w:rPr>
          <w:lang w:val="es-ES"/>
        </w:rPr>
        <w:t xml:space="preserve"> </w:t>
      </w:r>
    </w:p>
    <w:p w14:paraId="4F760CC4" w14:textId="09ED7F4C" w:rsidR="00A55AC3" w:rsidRPr="00025060" w:rsidRDefault="00A55AC3" w:rsidP="473286F7">
      <w:pPr>
        <w:spacing w:line="360" w:lineRule="auto"/>
        <w:jc w:val="both"/>
        <w:rPr>
          <w:rFonts w:ascii="Times New Roman" w:hAnsi="Times New Roman" w:cs="Times New Roman"/>
          <w:sz w:val="24"/>
          <w:szCs w:val="24"/>
          <w:lang w:val="es-ES"/>
        </w:rPr>
      </w:pPr>
      <w:r w:rsidRPr="00025060">
        <w:rPr>
          <w:rFonts w:ascii="Times New Roman" w:hAnsi="Times New Roman" w:cs="Times New Roman"/>
          <w:sz w:val="24"/>
          <w:szCs w:val="24"/>
          <w:lang w:val="es-ES"/>
        </w:rPr>
        <w:t>Las organizaciones y personas naturales participantes del presente concurso, al enviar sus propuestas y documentos, aceptan los términos del presente concurso</w:t>
      </w:r>
      <w:r w:rsidR="45B884C0" w:rsidRPr="00025060">
        <w:rPr>
          <w:rFonts w:ascii="Times New Roman" w:hAnsi="Times New Roman" w:cs="Times New Roman"/>
          <w:sz w:val="24"/>
          <w:szCs w:val="24"/>
          <w:lang w:val="es-ES"/>
        </w:rPr>
        <w:t xml:space="preserve">, así como el uso de las imágenes y productos derivados de este acompañamiento por parte de </w:t>
      </w:r>
      <w:proofErr w:type="spellStart"/>
      <w:r w:rsidR="45B884C0" w:rsidRPr="00025060">
        <w:rPr>
          <w:rFonts w:ascii="Times New Roman" w:hAnsi="Times New Roman" w:cs="Times New Roman"/>
          <w:sz w:val="24"/>
          <w:szCs w:val="24"/>
          <w:lang w:val="es-ES"/>
        </w:rPr>
        <w:t>Conciudadania</w:t>
      </w:r>
      <w:proofErr w:type="spellEnd"/>
      <w:r w:rsidR="45B884C0" w:rsidRPr="00025060">
        <w:rPr>
          <w:rFonts w:ascii="Times New Roman" w:hAnsi="Times New Roman" w:cs="Times New Roman"/>
          <w:sz w:val="24"/>
          <w:szCs w:val="24"/>
          <w:lang w:val="es-ES"/>
        </w:rPr>
        <w:t xml:space="preserve">. </w:t>
      </w:r>
    </w:p>
    <w:p w14:paraId="133D6B16" w14:textId="77777777" w:rsidR="001A0A02" w:rsidRPr="001A0A02" w:rsidRDefault="001A0A02" w:rsidP="001A0A02">
      <w:pPr>
        <w:spacing w:line="360" w:lineRule="auto"/>
        <w:jc w:val="both"/>
        <w:rPr>
          <w:rFonts w:ascii="Times New Roman" w:hAnsi="Times New Roman" w:cs="Times New Roman"/>
          <w:b/>
          <w:bCs/>
          <w:sz w:val="24"/>
          <w:szCs w:val="24"/>
          <w:lang w:val="es-ES"/>
        </w:rPr>
      </w:pPr>
    </w:p>
    <w:sectPr w:rsidR="001A0A02" w:rsidRPr="001A0A02">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6E9DA" w14:textId="77777777" w:rsidR="00BE67C6" w:rsidRDefault="00BE67C6" w:rsidP="00DE1E7D">
      <w:pPr>
        <w:spacing w:after="0" w:line="240" w:lineRule="auto"/>
      </w:pPr>
      <w:r>
        <w:separator/>
      </w:r>
    </w:p>
  </w:endnote>
  <w:endnote w:type="continuationSeparator" w:id="0">
    <w:p w14:paraId="3D90AE4B" w14:textId="77777777" w:rsidR="00BE67C6" w:rsidRDefault="00BE67C6" w:rsidP="00DE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ot;Courier New&quo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890C" w14:textId="77777777" w:rsidR="00687084" w:rsidRDefault="006870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1C561" w14:textId="77777777" w:rsidR="00BE67C6" w:rsidRDefault="00BE67C6" w:rsidP="00DE1E7D">
      <w:pPr>
        <w:spacing w:after="0" w:line="240" w:lineRule="auto"/>
      </w:pPr>
      <w:r>
        <w:separator/>
      </w:r>
    </w:p>
  </w:footnote>
  <w:footnote w:type="continuationSeparator" w:id="0">
    <w:p w14:paraId="2D790737" w14:textId="77777777" w:rsidR="00BE67C6" w:rsidRDefault="00BE67C6" w:rsidP="00DE1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94E7"/>
    <w:multiLevelType w:val="hybridMultilevel"/>
    <w:tmpl w:val="2A80DB46"/>
    <w:lvl w:ilvl="0" w:tplc="A4D86AFE">
      <w:start w:val="1"/>
      <w:numFmt w:val="bullet"/>
      <w:lvlText w:val="o"/>
      <w:lvlJc w:val="left"/>
      <w:pPr>
        <w:ind w:left="720" w:hanging="360"/>
      </w:pPr>
      <w:rPr>
        <w:rFonts w:ascii="&quot;Courier New&quot;" w:hAnsi="&quot;Courier New&quot;" w:hint="default"/>
      </w:rPr>
    </w:lvl>
    <w:lvl w:ilvl="1" w:tplc="EA6CC238">
      <w:start w:val="1"/>
      <w:numFmt w:val="bullet"/>
      <w:lvlText w:val="o"/>
      <w:lvlJc w:val="left"/>
      <w:pPr>
        <w:ind w:left="1440" w:hanging="360"/>
      </w:pPr>
      <w:rPr>
        <w:rFonts w:ascii="Courier New" w:hAnsi="Courier New" w:hint="default"/>
      </w:rPr>
    </w:lvl>
    <w:lvl w:ilvl="2" w:tplc="6570EC34">
      <w:start w:val="1"/>
      <w:numFmt w:val="bullet"/>
      <w:lvlText w:val=""/>
      <w:lvlJc w:val="left"/>
      <w:pPr>
        <w:ind w:left="2160" w:hanging="360"/>
      </w:pPr>
      <w:rPr>
        <w:rFonts w:ascii="Wingdings" w:hAnsi="Wingdings" w:hint="default"/>
      </w:rPr>
    </w:lvl>
    <w:lvl w:ilvl="3" w:tplc="4BB4B3F8">
      <w:start w:val="1"/>
      <w:numFmt w:val="bullet"/>
      <w:lvlText w:val=""/>
      <w:lvlJc w:val="left"/>
      <w:pPr>
        <w:ind w:left="2880" w:hanging="360"/>
      </w:pPr>
      <w:rPr>
        <w:rFonts w:ascii="Symbol" w:hAnsi="Symbol" w:hint="default"/>
      </w:rPr>
    </w:lvl>
    <w:lvl w:ilvl="4" w:tplc="B7441E0C">
      <w:start w:val="1"/>
      <w:numFmt w:val="bullet"/>
      <w:lvlText w:val="o"/>
      <w:lvlJc w:val="left"/>
      <w:pPr>
        <w:ind w:left="3600" w:hanging="360"/>
      </w:pPr>
      <w:rPr>
        <w:rFonts w:ascii="Courier New" w:hAnsi="Courier New" w:hint="default"/>
      </w:rPr>
    </w:lvl>
    <w:lvl w:ilvl="5" w:tplc="07A82886">
      <w:start w:val="1"/>
      <w:numFmt w:val="bullet"/>
      <w:lvlText w:val=""/>
      <w:lvlJc w:val="left"/>
      <w:pPr>
        <w:ind w:left="4320" w:hanging="360"/>
      </w:pPr>
      <w:rPr>
        <w:rFonts w:ascii="Wingdings" w:hAnsi="Wingdings" w:hint="default"/>
      </w:rPr>
    </w:lvl>
    <w:lvl w:ilvl="6" w:tplc="216A3C58">
      <w:start w:val="1"/>
      <w:numFmt w:val="bullet"/>
      <w:lvlText w:val=""/>
      <w:lvlJc w:val="left"/>
      <w:pPr>
        <w:ind w:left="5040" w:hanging="360"/>
      </w:pPr>
      <w:rPr>
        <w:rFonts w:ascii="Symbol" w:hAnsi="Symbol" w:hint="default"/>
      </w:rPr>
    </w:lvl>
    <w:lvl w:ilvl="7" w:tplc="7CC29D4A">
      <w:start w:val="1"/>
      <w:numFmt w:val="bullet"/>
      <w:lvlText w:val="o"/>
      <w:lvlJc w:val="left"/>
      <w:pPr>
        <w:ind w:left="5760" w:hanging="360"/>
      </w:pPr>
      <w:rPr>
        <w:rFonts w:ascii="Courier New" w:hAnsi="Courier New" w:hint="default"/>
      </w:rPr>
    </w:lvl>
    <w:lvl w:ilvl="8" w:tplc="CFB85E98">
      <w:start w:val="1"/>
      <w:numFmt w:val="bullet"/>
      <w:lvlText w:val=""/>
      <w:lvlJc w:val="left"/>
      <w:pPr>
        <w:ind w:left="6480" w:hanging="360"/>
      </w:pPr>
      <w:rPr>
        <w:rFonts w:ascii="Wingdings" w:hAnsi="Wingdings" w:hint="default"/>
      </w:rPr>
    </w:lvl>
  </w:abstractNum>
  <w:abstractNum w:abstractNumId="1" w15:restartNumberingAfterBreak="0">
    <w:nsid w:val="05CE4FA6"/>
    <w:multiLevelType w:val="hybridMultilevel"/>
    <w:tmpl w:val="F61AF404"/>
    <w:lvl w:ilvl="0" w:tplc="CD6C49E2">
      <w:start w:val="3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888B53"/>
    <w:multiLevelType w:val="hybridMultilevel"/>
    <w:tmpl w:val="ACF0265A"/>
    <w:lvl w:ilvl="0" w:tplc="A4585686">
      <w:start w:val="1"/>
      <w:numFmt w:val="bullet"/>
      <w:lvlText w:val="o"/>
      <w:lvlJc w:val="left"/>
      <w:pPr>
        <w:ind w:left="720" w:hanging="360"/>
      </w:pPr>
      <w:rPr>
        <w:rFonts w:ascii="&quot;Courier New&quot;" w:hAnsi="&quot;Courier New&quot;" w:hint="default"/>
      </w:rPr>
    </w:lvl>
    <w:lvl w:ilvl="1" w:tplc="AF781FE8">
      <w:start w:val="1"/>
      <w:numFmt w:val="bullet"/>
      <w:lvlText w:val="o"/>
      <w:lvlJc w:val="left"/>
      <w:pPr>
        <w:ind w:left="1440" w:hanging="360"/>
      </w:pPr>
      <w:rPr>
        <w:rFonts w:ascii="Courier New" w:hAnsi="Courier New" w:hint="default"/>
      </w:rPr>
    </w:lvl>
    <w:lvl w:ilvl="2" w:tplc="5E8A3056">
      <w:start w:val="1"/>
      <w:numFmt w:val="bullet"/>
      <w:lvlText w:val=""/>
      <w:lvlJc w:val="left"/>
      <w:pPr>
        <w:ind w:left="2160" w:hanging="360"/>
      </w:pPr>
      <w:rPr>
        <w:rFonts w:ascii="Wingdings" w:hAnsi="Wingdings" w:hint="default"/>
      </w:rPr>
    </w:lvl>
    <w:lvl w:ilvl="3" w:tplc="A69C6360">
      <w:start w:val="1"/>
      <w:numFmt w:val="bullet"/>
      <w:lvlText w:val=""/>
      <w:lvlJc w:val="left"/>
      <w:pPr>
        <w:ind w:left="2880" w:hanging="360"/>
      </w:pPr>
      <w:rPr>
        <w:rFonts w:ascii="Symbol" w:hAnsi="Symbol" w:hint="default"/>
      </w:rPr>
    </w:lvl>
    <w:lvl w:ilvl="4" w:tplc="C4A2EE42">
      <w:start w:val="1"/>
      <w:numFmt w:val="bullet"/>
      <w:lvlText w:val="o"/>
      <w:lvlJc w:val="left"/>
      <w:pPr>
        <w:ind w:left="3600" w:hanging="360"/>
      </w:pPr>
      <w:rPr>
        <w:rFonts w:ascii="Courier New" w:hAnsi="Courier New" w:hint="default"/>
      </w:rPr>
    </w:lvl>
    <w:lvl w:ilvl="5" w:tplc="F1E8F2EC">
      <w:start w:val="1"/>
      <w:numFmt w:val="bullet"/>
      <w:lvlText w:val=""/>
      <w:lvlJc w:val="left"/>
      <w:pPr>
        <w:ind w:left="4320" w:hanging="360"/>
      </w:pPr>
      <w:rPr>
        <w:rFonts w:ascii="Wingdings" w:hAnsi="Wingdings" w:hint="default"/>
      </w:rPr>
    </w:lvl>
    <w:lvl w:ilvl="6" w:tplc="E012C1AC">
      <w:start w:val="1"/>
      <w:numFmt w:val="bullet"/>
      <w:lvlText w:val=""/>
      <w:lvlJc w:val="left"/>
      <w:pPr>
        <w:ind w:left="5040" w:hanging="360"/>
      </w:pPr>
      <w:rPr>
        <w:rFonts w:ascii="Symbol" w:hAnsi="Symbol" w:hint="default"/>
      </w:rPr>
    </w:lvl>
    <w:lvl w:ilvl="7" w:tplc="77962F08">
      <w:start w:val="1"/>
      <w:numFmt w:val="bullet"/>
      <w:lvlText w:val="o"/>
      <w:lvlJc w:val="left"/>
      <w:pPr>
        <w:ind w:left="5760" w:hanging="360"/>
      </w:pPr>
      <w:rPr>
        <w:rFonts w:ascii="Courier New" w:hAnsi="Courier New" w:hint="default"/>
      </w:rPr>
    </w:lvl>
    <w:lvl w:ilvl="8" w:tplc="C298B92A">
      <w:start w:val="1"/>
      <w:numFmt w:val="bullet"/>
      <w:lvlText w:val=""/>
      <w:lvlJc w:val="left"/>
      <w:pPr>
        <w:ind w:left="6480" w:hanging="360"/>
      </w:pPr>
      <w:rPr>
        <w:rFonts w:ascii="Wingdings" w:hAnsi="Wingdings" w:hint="default"/>
      </w:rPr>
    </w:lvl>
  </w:abstractNum>
  <w:abstractNum w:abstractNumId="3" w15:restartNumberingAfterBreak="0">
    <w:nsid w:val="194B290B"/>
    <w:multiLevelType w:val="hybridMultilevel"/>
    <w:tmpl w:val="51C2DEC0"/>
    <w:lvl w:ilvl="0" w:tplc="27C07BA6">
      <w:start w:val="1"/>
      <w:numFmt w:val="bullet"/>
      <w:lvlText w:val="o"/>
      <w:lvlJc w:val="left"/>
      <w:pPr>
        <w:ind w:left="720" w:hanging="360"/>
      </w:pPr>
      <w:rPr>
        <w:rFonts w:ascii="&quot;Courier New&quot;" w:hAnsi="&quot;Courier New&quot;" w:hint="default"/>
      </w:rPr>
    </w:lvl>
    <w:lvl w:ilvl="1" w:tplc="11E622B0">
      <w:start w:val="1"/>
      <w:numFmt w:val="bullet"/>
      <w:lvlText w:val="o"/>
      <w:lvlJc w:val="left"/>
      <w:pPr>
        <w:ind w:left="1440" w:hanging="360"/>
      </w:pPr>
      <w:rPr>
        <w:rFonts w:ascii="Courier New" w:hAnsi="Courier New" w:hint="default"/>
      </w:rPr>
    </w:lvl>
    <w:lvl w:ilvl="2" w:tplc="0E8460CC">
      <w:start w:val="1"/>
      <w:numFmt w:val="bullet"/>
      <w:lvlText w:val=""/>
      <w:lvlJc w:val="left"/>
      <w:pPr>
        <w:ind w:left="2160" w:hanging="360"/>
      </w:pPr>
      <w:rPr>
        <w:rFonts w:ascii="Wingdings" w:hAnsi="Wingdings" w:hint="default"/>
      </w:rPr>
    </w:lvl>
    <w:lvl w:ilvl="3" w:tplc="00B8FC52">
      <w:start w:val="1"/>
      <w:numFmt w:val="bullet"/>
      <w:lvlText w:val=""/>
      <w:lvlJc w:val="left"/>
      <w:pPr>
        <w:ind w:left="2880" w:hanging="360"/>
      </w:pPr>
      <w:rPr>
        <w:rFonts w:ascii="Symbol" w:hAnsi="Symbol" w:hint="default"/>
      </w:rPr>
    </w:lvl>
    <w:lvl w:ilvl="4" w:tplc="94888CE6">
      <w:start w:val="1"/>
      <w:numFmt w:val="bullet"/>
      <w:lvlText w:val="o"/>
      <w:lvlJc w:val="left"/>
      <w:pPr>
        <w:ind w:left="3600" w:hanging="360"/>
      </w:pPr>
      <w:rPr>
        <w:rFonts w:ascii="Courier New" w:hAnsi="Courier New" w:hint="default"/>
      </w:rPr>
    </w:lvl>
    <w:lvl w:ilvl="5" w:tplc="C518D572">
      <w:start w:val="1"/>
      <w:numFmt w:val="bullet"/>
      <w:lvlText w:val=""/>
      <w:lvlJc w:val="left"/>
      <w:pPr>
        <w:ind w:left="4320" w:hanging="360"/>
      </w:pPr>
      <w:rPr>
        <w:rFonts w:ascii="Wingdings" w:hAnsi="Wingdings" w:hint="default"/>
      </w:rPr>
    </w:lvl>
    <w:lvl w:ilvl="6" w:tplc="0A10718A">
      <w:start w:val="1"/>
      <w:numFmt w:val="bullet"/>
      <w:lvlText w:val=""/>
      <w:lvlJc w:val="left"/>
      <w:pPr>
        <w:ind w:left="5040" w:hanging="360"/>
      </w:pPr>
      <w:rPr>
        <w:rFonts w:ascii="Symbol" w:hAnsi="Symbol" w:hint="default"/>
      </w:rPr>
    </w:lvl>
    <w:lvl w:ilvl="7" w:tplc="2B6E71CA">
      <w:start w:val="1"/>
      <w:numFmt w:val="bullet"/>
      <w:lvlText w:val="o"/>
      <w:lvlJc w:val="left"/>
      <w:pPr>
        <w:ind w:left="5760" w:hanging="360"/>
      </w:pPr>
      <w:rPr>
        <w:rFonts w:ascii="Courier New" w:hAnsi="Courier New" w:hint="default"/>
      </w:rPr>
    </w:lvl>
    <w:lvl w:ilvl="8" w:tplc="D9FC5B6C">
      <w:start w:val="1"/>
      <w:numFmt w:val="bullet"/>
      <w:lvlText w:val=""/>
      <w:lvlJc w:val="left"/>
      <w:pPr>
        <w:ind w:left="6480" w:hanging="360"/>
      </w:pPr>
      <w:rPr>
        <w:rFonts w:ascii="Wingdings" w:hAnsi="Wingdings" w:hint="default"/>
      </w:rPr>
    </w:lvl>
  </w:abstractNum>
  <w:abstractNum w:abstractNumId="4" w15:restartNumberingAfterBreak="0">
    <w:nsid w:val="31067EED"/>
    <w:multiLevelType w:val="hybridMultilevel"/>
    <w:tmpl w:val="F9886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1C6794D"/>
    <w:multiLevelType w:val="multilevel"/>
    <w:tmpl w:val="A8926978"/>
    <w:lvl w:ilvl="0">
      <w:start w:val="1"/>
      <w:numFmt w:val="decimal"/>
      <w:lvlText w:val="%1."/>
      <w:lvlJc w:val="left"/>
      <w:pPr>
        <w:ind w:left="720" w:hanging="360"/>
      </w:pPr>
      <w:rPr>
        <w:rFonts w:hint="default"/>
      </w:rPr>
    </w:lvl>
    <w:lvl w:ilvl="1">
      <w:start w:val="1"/>
      <w:numFmt w:val="decimal"/>
      <w:isLgl/>
      <w:lvlText w:val="%1.%2."/>
      <w:lvlJc w:val="left"/>
      <w:pPr>
        <w:ind w:left="1189" w:hanging="48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15:restartNumberingAfterBreak="0">
    <w:nsid w:val="50587A6D"/>
    <w:multiLevelType w:val="hybridMultilevel"/>
    <w:tmpl w:val="A7028DBA"/>
    <w:lvl w:ilvl="0" w:tplc="A746D8B8">
      <w:start w:val="39"/>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5973E79"/>
    <w:multiLevelType w:val="hybridMultilevel"/>
    <w:tmpl w:val="7E260C26"/>
    <w:lvl w:ilvl="0" w:tplc="553C79F2">
      <w:start w:val="6"/>
      <w:numFmt w:val="bullet"/>
      <w:lvlText w:val="-"/>
      <w:lvlJc w:val="left"/>
      <w:pPr>
        <w:ind w:left="1080" w:hanging="360"/>
      </w:pPr>
      <w:rPr>
        <w:rFonts w:ascii="Times New Roman" w:eastAsiaTheme="minorHAnsi" w:hAnsi="Times New Roman" w:cs="Times New Roman"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56B36300"/>
    <w:multiLevelType w:val="hybridMultilevel"/>
    <w:tmpl w:val="8BC0CA68"/>
    <w:lvl w:ilvl="0" w:tplc="553C79F2">
      <w:start w:val="6"/>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6DA153A"/>
    <w:multiLevelType w:val="hybridMultilevel"/>
    <w:tmpl w:val="80EC81A6"/>
    <w:lvl w:ilvl="0" w:tplc="44524D02">
      <w:start w:val="1"/>
      <w:numFmt w:val="bullet"/>
      <w:lvlText w:val="o"/>
      <w:lvlJc w:val="left"/>
      <w:pPr>
        <w:ind w:left="720" w:hanging="360"/>
      </w:pPr>
      <w:rPr>
        <w:rFonts w:ascii="&quot;Courier New&quot;" w:hAnsi="&quot;Courier New&quot;" w:hint="default"/>
      </w:rPr>
    </w:lvl>
    <w:lvl w:ilvl="1" w:tplc="D52467DE">
      <w:start w:val="1"/>
      <w:numFmt w:val="bullet"/>
      <w:lvlText w:val="o"/>
      <w:lvlJc w:val="left"/>
      <w:pPr>
        <w:ind w:left="1440" w:hanging="360"/>
      </w:pPr>
      <w:rPr>
        <w:rFonts w:ascii="Courier New" w:hAnsi="Courier New" w:hint="default"/>
      </w:rPr>
    </w:lvl>
    <w:lvl w:ilvl="2" w:tplc="14B02B8C">
      <w:start w:val="1"/>
      <w:numFmt w:val="bullet"/>
      <w:lvlText w:val=""/>
      <w:lvlJc w:val="left"/>
      <w:pPr>
        <w:ind w:left="2160" w:hanging="360"/>
      </w:pPr>
      <w:rPr>
        <w:rFonts w:ascii="Wingdings" w:hAnsi="Wingdings" w:hint="default"/>
      </w:rPr>
    </w:lvl>
    <w:lvl w:ilvl="3" w:tplc="0974FACC">
      <w:start w:val="1"/>
      <w:numFmt w:val="bullet"/>
      <w:lvlText w:val=""/>
      <w:lvlJc w:val="left"/>
      <w:pPr>
        <w:ind w:left="2880" w:hanging="360"/>
      </w:pPr>
      <w:rPr>
        <w:rFonts w:ascii="Symbol" w:hAnsi="Symbol" w:hint="default"/>
      </w:rPr>
    </w:lvl>
    <w:lvl w:ilvl="4" w:tplc="28025FCE">
      <w:start w:val="1"/>
      <w:numFmt w:val="bullet"/>
      <w:lvlText w:val="o"/>
      <w:lvlJc w:val="left"/>
      <w:pPr>
        <w:ind w:left="3600" w:hanging="360"/>
      </w:pPr>
      <w:rPr>
        <w:rFonts w:ascii="Courier New" w:hAnsi="Courier New" w:hint="default"/>
      </w:rPr>
    </w:lvl>
    <w:lvl w:ilvl="5" w:tplc="EF1E0E4C">
      <w:start w:val="1"/>
      <w:numFmt w:val="bullet"/>
      <w:lvlText w:val=""/>
      <w:lvlJc w:val="left"/>
      <w:pPr>
        <w:ind w:left="4320" w:hanging="360"/>
      </w:pPr>
      <w:rPr>
        <w:rFonts w:ascii="Wingdings" w:hAnsi="Wingdings" w:hint="default"/>
      </w:rPr>
    </w:lvl>
    <w:lvl w:ilvl="6" w:tplc="DC96FC08">
      <w:start w:val="1"/>
      <w:numFmt w:val="bullet"/>
      <w:lvlText w:val=""/>
      <w:lvlJc w:val="left"/>
      <w:pPr>
        <w:ind w:left="5040" w:hanging="360"/>
      </w:pPr>
      <w:rPr>
        <w:rFonts w:ascii="Symbol" w:hAnsi="Symbol" w:hint="default"/>
      </w:rPr>
    </w:lvl>
    <w:lvl w:ilvl="7" w:tplc="5C7A42CC">
      <w:start w:val="1"/>
      <w:numFmt w:val="bullet"/>
      <w:lvlText w:val="o"/>
      <w:lvlJc w:val="left"/>
      <w:pPr>
        <w:ind w:left="5760" w:hanging="360"/>
      </w:pPr>
      <w:rPr>
        <w:rFonts w:ascii="Courier New" w:hAnsi="Courier New" w:hint="default"/>
      </w:rPr>
    </w:lvl>
    <w:lvl w:ilvl="8" w:tplc="123CD906">
      <w:start w:val="1"/>
      <w:numFmt w:val="bullet"/>
      <w:lvlText w:val=""/>
      <w:lvlJc w:val="left"/>
      <w:pPr>
        <w:ind w:left="6480" w:hanging="360"/>
      </w:pPr>
      <w:rPr>
        <w:rFonts w:ascii="Wingdings" w:hAnsi="Wingdings" w:hint="default"/>
      </w:rPr>
    </w:lvl>
  </w:abstractNum>
  <w:abstractNum w:abstractNumId="10" w15:restartNumberingAfterBreak="0">
    <w:nsid w:val="58057B17"/>
    <w:multiLevelType w:val="hybridMultilevel"/>
    <w:tmpl w:val="3E86234C"/>
    <w:lvl w:ilvl="0" w:tplc="104237FC">
      <w:start w:val="1"/>
      <w:numFmt w:val="lowerLetter"/>
      <w:lvlText w:val="%1."/>
      <w:lvlJc w:val="left"/>
      <w:pPr>
        <w:ind w:left="1266" w:hanging="360"/>
      </w:pPr>
      <w:rPr>
        <w:rFonts w:hint="default"/>
      </w:rPr>
    </w:lvl>
    <w:lvl w:ilvl="1" w:tplc="240A0019" w:tentative="1">
      <w:start w:val="1"/>
      <w:numFmt w:val="lowerLetter"/>
      <w:lvlText w:val="%2."/>
      <w:lvlJc w:val="left"/>
      <w:pPr>
        <w:ind w:left="1986" w:hanging="360"/>
      </w:pPr>
    </w:lvl>
    <w:lvl w:ilvl="2" w:tplc="240A001B" w:tentative="1">
      <w:start w:val="1"/>
      <w:numFmt w:val="lowerRoman"/>
      <w:lvlText w:val="%3."/>
      <w:lvlJc w:val="right"/>
      <w:pPr>
        <w:ind w:left="2706" w:hanging="180"/>
      </w:pPr>
    </w:lvl>
    <w:lvl w:ilvl="3" w:tplc="240A000F" w:tentative="1">
      <w:start w:val="1"/>
      <w:numFmt w:val="decimal"/>
      <w:lvlText w:val="%4."/>
      <w:lvlJc w:val="left"/>
      <w:pPr>
        <w:ind w:left="3426" w:hanging="360"/>
      </w:pPr>
    </w:lvl>
    <w:lvl w:ilvl="4" w:tplc="240A0019" w:tentative="1">
      <w:start w:val="1"/>
      <w:numFmt w:val="lowerLetter"/>
      <w:lvlText w:val="%5."/>
      <w:lvlJc w:val="left"/>
      <w:pPr>
        <w:ind w:left="4146" w:hanging="360"/>
      </w:pPr>
    </w:lvl>
    <w:lvl w:ilvl="5" w:tplc="240A001B" w:tentative="1">
      <w:start w:val="1"/>
      <w:numFmt w:val="lowerRoman"/>
      <w:lvlText w:val="%6."/>
      <w:lvlJc w:val="right"/>
      <w:pPr>
        <w:ind w:left="4866" w:hanging="180"/>
      </w:pPr>
    </w:lvl>
    <w:lvl w:ilvl="6" w:tplc="240A000F" w:tentative="1">
      <w:start w:val="1"/>
      <w:numFmt w:val="decimal"/>
      <w:lvlText w:val="%7."/>
      <w:lvlJc w:val="left"/>
      <w:pPr>
        <w:ind w:left="5586" w:hanging="360"/>
      </w:pPr>
    </w:lvl>
    <w:lvl w:ilvl="7" w:tplc="240A0019" w:tentative="1">
      <w:start w:val="1"/>
      <w:numFmt w:val="lowerLetter"/>
      <w:lvlText w:val="%8."/>
      <w:lvlJc w:val="left"/>
      <w:pPr>
        <w:ind w:left="6306" w:hanging="360"/>
      </w:pPr>
    </w:lvl>
    <w:lvl w:ilvl="8" w:tplc="240A001B" w:tentative="1">
      <w:start w:val="1"/>
      <w:numFmt w:val="lowerRoman"/>
      <w:lvlText w:val="%9."/>
      <w:lvlJc w:val="right"/>
      <w:pPr>
        <w:ind w:left="7026" w:hanging="180"/>
      </w:pPr>
    </w:lvl>
  </w:abstractNum>
  <w:abstractNum w:abstractNumId="11" w15:restartNumberingAfterBreak="0">
    <w:nsid w:val="59F55ADD"/>
    <w:multiLevelType w:val="multilevel"/>
    <w:tmpl w:val="A8926978"/>
    <w:lvl w:ilvl="0">
      <w:start w:val="1"/>
      <w:numFmt w:val="decimal"/>
      <w:lvlText w:val="%1."/>
      <w:lvlJc w:val="left"/>
      <w:pPr>
        <w:ind w:left="720" w:hanging="360"/>
      </w:pPr>
      <w:rPr>
        <w:rFonts w:hint="default"/>
      </w:rPr>
    </w:lvl>
    <w:lvl w:ilvl="1">
      <w:start w:val="1"/>
      <w:numFmt w:val="decimal"/>
      <w:isLgl/>
      <w:lvlText w:val="%1.%2."/>
      <w:lvlJc w:val="left"/>
      <w:pPr>
        <w:ind w:left="1189" w:hanging="48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2" w15:restartNumberingAfterBreak="0">
    <w:nsid w:val="659DD7F8"/>
    <w:multiLevelType w:val="hybridMultilevel"/>
    <w:tmpl w:val="64BAAC66"/>
    <w:lvl w:ilvl="0" w:tplc="2FC6049E">
      <w:start w:val="1"/>
      <w:numFmt w:val="bullet"/>
      <w:lvlText w:val="o"/>
      <w:lvlJc w:val="left"/>
      <w:pPr>
        <w:ind w:left="720" w:hanging="360"/>
      </w:pPr>
      <w:rPr>
        <w:rFonts w:ascii="&quot;Courier New&quot;" w:hAnsi="&quot;Courier New&quot;" w:hint="default"/>
      </w:rPr>
    </w:lvl>
    <w:lvl w:ilvl="1" w:tplc="958A5A20">
      <w:start w:val="1"/>
      <w:numFmt w:val="bullet"/>
      <w:lvlText w:val="o"/>
      <w:lvlJc w:val="left"/>
      <w:pPr>
        <w:ind w:left="1440" w:hanging="360"/>
      </w:pPr>
      <w:rPr>
        <w:rFonts w:ascii="Courier New" w:hAnsi="Courier New" w:hint="default"/>
      </w:rPr>
    </w:lvl>
    <w:lvl w:ilvl="2" w:tplc="D632D316">
      <w:start w:val="1"/>
      <w:numFmt w:val="bullet"/>
      <w:lvlText w:val=""/>
      <w:lvlJc w:val="left"/>
      <w:pPr>
        <w:ind w:left="2160" w:hanging="360"/>
      </w:pPr>
      <w:rPr>
        <w:rFonts w:ascii="Wingdings" w:hAnsi="Wingdings" w:hint="default"/>
      </w:rPr>
    </w:lvl>
    <w:lvl w:ilvl="3" w:tplc="A3547502">
      <w:start w:val="1"/>
      <w:numFmt w:val="bullet"/>
      <w:lvlText w:val=""/>
      <w:lvlJc w:val="left"/>
      <w:pPr>
        <w:ind w:left="2880" w:hanging="360"/>
      </w:pPr>
      <w:rPr>
        <w:rFonts w:ascii="Symbol" w:hAnsi="Symbol" w:hint="default"/>
      </w:rPr>
    </w:lvl>
    <w:lvl w:ilvl="4" w:tplc="5B3A505E">
      <w:start w:val="1"/>
      <w:numFmt w:val="bullet"/>
      <w:lvlText w:val="o"/>
      <w:lvlJc w:val="left"/>
      <w:pPr>
        <w:ind w:left="3600" w:hanging="360"/>
      </w:pPr>
      <w:rPr>
        <w:rFonts w:ascii="Courier New" w:hAnsi="Courier New" w:hint="default"/>
      </w:rPr>
    </w:lvl>
    <w:lvl w:ilvl="5" w:tplc="8C228DC6">
      <w:start w:val="1"/>
      <w:numFmt w:val="bullet"/>
      <w:lvlText w:val=""/>
      <w:lvlJc w:val="left"/>
      <w:pPr>
        <w:ind w:left="4320" w:hanging="360"/>
      </w:pPr>
      <w:rPr>
        <w:rFonts w:ascii="Wingdings" w:hAnsi="Wingdings" w:hint="default"/>
      </w:rPr>
    </w:lvl>
    <w:lvl w:ilvl="6" w:tplc="7B2CC98A">
      <w:start w:val="1"/>
      <w:numFmt w:val="bullet"/>
      <w:lvlText w:val=""/>
      <w:lvlJc w:val="left"/>
      <w:pPr>
        <w:ind w:left="5040" w:hanging="360"/>
      </w:pPr>
      <w:rPr>
        <w:rFonts w:ascii="Symbol" w:hAnsi="Symbol" w:hint="default"/>
      </w:rPr>
    </w:lvl>
    <w:lvl w:ilvl="7" w:tplc="395E5540">
      <w:start w:val="1"/>
      <w:numFmt w:val="bullet"/>
      <w:lvlText w:val="o"/>
      <w:lvlJc w:val="left"/>
      <w:pPr>
        <w:ind w:left="5760" w:hanging="360"/>
      </w:pPr>
      <w:rPr>
        <w:rFonts w:ascii="Courier New" w:hAnsi="Courier New" w:hint="default"/>
      </w:rPr>
    </w:lvl>
    <w:lvl w:ilvl="8" w:tplc="09960B5E">
      <w:start w:val="1"/>
      <w:numFmt w:val="bullet"/>
      <w:lvlText w:val=""/>
      <w:lvlJc w:val="left"/>
      <w:pPr>
        <w:ind w:left="6480" w:hanging="360"/>
      </w:pPr>
      <w:rPr>
        <w:rFonts w:ascii="Wingdings" w:hAnsi="Wingdings" w:hint="default"/>
      </w:rPr>
    </w:lvl>
  </w:abstractNum>
  <w:abstractNum w:abstractNumId="13" w15:restartNumberingAfterBreak="0">
    <w:nsid w:val="6A4D5A18"/>
    <w:multiLevelType w:val="hybridMultilevel"/>
    <w:tmpl w:val="4A344104"/>
    <w:lvl w:ilvl="0" w:tplc="553C79F2">
      <w:start w:val="6"/>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52D72F"/>
    <w:multiLevelType w:val="hybridMultilevel"/>
    <w:tmpl w:val="7DBE65BE"/>
    <w:lvl w:ilvl="0" w:tplc="C3E0F346">
      <w:start w:val="1"/>
      <w:numFmt w:val="bullet"/>
      <w:lvlText w:val="o"/>
      <w:lvlJc w:val="left"/>
      <w:pPr>
        <w:ind w:left="720" w:hanging="360"/>
      </w:pPr>
      <w:rPr>
        <w:rFonts w:ascii="&quot;Courier New&quot;" w:hAnsi="&quot;Courier New&quot;" w:hint="default"/>
      </w:rPr>
    </w:lvl>
    <w:lvl w:ilvl="1" w:tplc="5FF479EE">
      <w:start w:val="1"/>
      <w:numFmt w:val="bullet"/>
      <w:lvlText w:val="o"/>
      <w:lvlJc w:val="left"/>
      <w:pPr>
        <w:ind w:left="1440" w:hanging="360"/>
      </w:pPr>
      <w:rPr>
        <w:rFonts w:ascii="Courier New" w:hAnsi="Courier New" w:hint="default"/>
      </w:rPr>
    </w:lvl>
    <w:lvl w:ilvl="2" w:tplc="FE6AE538">
      <w:start w:val="1"/>
      <w:numFmt w:val="bullet"/>
      <w:lvlText w:val=""/>
      <w:lvlJc w:val="left"/>
      <w:pPr>
        <w:ind w:left="2160" w:hanging="360"/>
      </w:pPr>
      <w:rPr>
        <w:rFonts w:ascii="Wingdings" w:hAnsi="Wingdings" w:hint="default"/>
      </w:rPr>
    </w:lvl>
    <w:lvl w:ilvl="3" w:tplc="16A402EC">
      <w:start w:val="1"/>
      <w:numFmt w:val="bullet"/>
      <w:lvlText w:val=""/>
      <w:lvlJc w:val="left"/>
      <w:pPr>
        <w:ind w:left="2880" w:hanging="360"/>
      </w:pPr>
      <w:rPr>
        <w:rFonts w:ascii="Symbol" w:hAnsi="Symbol" w:hint="default"/>
      </w:rPr>
    </w:lvl>
    <w:lvl w:ilvl="4" w:tplc="8D2AF142">
      <w:start w:val="1"/>
      <w:numFmt w:val="bullet"/>
      <w:lvlText w:val="o"/>
      <w:lvlJc w:val="left"/>
      <w:pPr>
        <w:ind w:left="3600" w:hanging="360"/>
      </w:pPr>
      <w:rPr>
        <w:rFonts w:ascii="Courier New" w:hAnsi="Courier New" w:hint="default"/>
      </w:rPr>
    </w:lvl>
    <w:lvl w:ilvl="5" w:tplc="33D6EF38">
      <w:start w:val="1"/>
      <w:numFmt w:val="bullet"/>
      <w:lvlText w:val=""/>
      <w:lvlJc w:val="left"/>
      <w:pPr>
        <w:ind w:left="4320" w:hanging="360"/>
      </w:pPr>
      <w:rPr>
        <w:rFonts w:ascii="Wingdings" w:hAnsi="Wingdings" w:hint="default"/>
      </w:rPr>
    </w:lvl>
    <w:lvl w:ilvl="6" w:tplc="EA44F160">
      <w:start w:val="1"/>
      <w:numFmt w:val="bullet"/>
      <w:lvlText w:val=""/>
      <w:lvlJc w:val="left"/>
      <w:pPr>
        <w:ind w:left="5040" w:hanging="360"/>
      </w:pPr>
      <w:rPr>
        <w:rFonts w:ascii="Symbol" w:hAnsi="Symbol" w:hint="default"/>
      </w:rPr>
    </w:lvl>
    <w:lvl w:ilvl="7" w:tplc="945E5D66">
      <w:start w:val="1"/>
      <w:numFmt w:val="bullet"/>
      <w:lvlText w:val="o"/>
      <w:lvlJc w:val="left"/>
      <w:pPr>
        <w:ind w:left="5760" w:hanging="360"/>
      </w:pPr>
      <w:rPr>
        <w:rFonts w:ascii="Courier New" w:hAnsi="Courier New" w:hint="default"/>
      </w:rPr>
    </w:lvl>
    <w:lvl w:ilvl="8" w:tplc="99C25648">
      <w:start w:val="1"/>
      <w:numFmt w:val="bullet"/>
      <w:lvlText w:val=""/>
      <w:lvlJc w:val="left"/>
      <w:pPr>
        <w:ind w:left="6480" w:hanging="360"/>
      </w:pPr>
      <w:rPr>
        <w:rFonts w:ascii="Wingdings" w:hAnsi="Wingdings" w:hint="default"/>
      </w:rPr>
    </w:lvl>
  </w:abstractNum>
  <w:abstractNum w:abstractNumId="15" w15:restartNumberingAfterBreak="0">
    <w:nsid w:val="7153A279"/>
    <w:multiLevelType w:val="hybridMultilevel"/>
    <w:tmpl w:val="616E415C"/>
    <w:lvl w:ilvl="0" w:tplc="D40A2B38">
      <w:start w:val="1"/>
      <w:numFmt w:val="bullet"/>
      <w:lvlText w:val=""/>
      <w:lvlJc w:val="left"/>
      <w:pPr>
        <w:ind w:left="720" w:hanging="360"/>
      </w:pPr>
      <w:rPr>
        <w:rFonts w:ascii="Symbol" w:hAnsi="Symbol" w:hint="default"/>
      </w:rPr>
    </w:lvl>
    <w:lvl w:ilvl="1" w:tplc="60BEAF68">
      <w:start w:val="1"/>
      <w:numFmt w:val="bullet"/>
      <w:lvlText w:val="o"/>
      <w:lvlJc w:val="left"/>
      <w:pPr>
        <w:ind w:left="1440" w:hanging="360"/>
      </w:pPr>
      <w:rPr>
        <w:rFonts w:ascii="Courier New" w:hAnsi="Courier New" w:hint="default"/>
      </w:rPr>
    </w:lvl>
    <w:lvl w:ilvl="2" w:tplc="BF2C74E8">
      <w:start w:val="1"/>
      <w:numFmt w:val="bullet"/>
      <w:lvlText w:val=""/>
      <w:lvlJc w:val="left"/>
      <w:pPr>
        <w:ind w:left="2160" w:hanging="360"/>
      </w:pPr>
      <w:rPr>
        <w:rFonts w:ascii="Wingdings" w:hAnsi="Wingdings" w:hint="default"/>
      </w:rPr>
    </w:lvl>
    <w:lvl w:ilvl="3" w:tplc="7074B3BC">
      <w:start w:val="1"/>
      <w:numFmt w:val="bullet"/>
      <w:lvlText w:val=""/>
      <w:lvlJc w:val="left"/>
      <w:pPr>
        <w:ind w:left="2880" w:hanging="360"/>
      </w:pPr>
      <w:rPr>
        <w:rFonts w:ascii="Symbol" w:hAnsi="Symbol" w:hint="default"/>
      </w:rPr>
    </w:lvl>
    <w:lvl w:ilvl="4" w:tplc="C8700718">
      <w:start w:val="1"/>
      <w:numFmt w:val="bullet"/>
      <w:lvlText w:val="o"/>
      <w:lvlJc w:val="left"/>
      <w:pPr>
        <w:ind w:left="3600" w:hanging="360"/>
      </w:pPr>
      <w:rPr>
        <w:rFonts w:ascii="Courier New" w:hAnsi="Courier New" w:hint="default"/>
      </w:rPr>
    </w:lvl>
    <w:lvl w:ilvl="5" w:tplc="609A594E">
      <w:start w:val="1"/>
      <w:numFmt w:val="bullet"/>
      <w:lvlText w:val=""/>
      <w:lvlJc w:val="left"/>
      <w:pPr>
        <w:ind w:left="4320" w:hanging="360"/>
      </w:pPr>
      <w:rPr>
        <w:rFonts w:ascii="Wingdings" w:hAnsi="Wingdings" w:hint="default"/>
      </w:rPr>
    </w:lvl>
    <w:lvl w:ilvl="6" w:tplc="62A0EBA4">
      <w:start w:val="1"/>
      <w:numFmt w:val="bullet"/>
      <w:lvlText w:val=""/>
      <w:lvlJc w:val="left"/>
      <w:pPr>
        <w:ind w:left="5040" w:hanging="360"/>
      </w:pPr>
      <w:rPr>
        <w:rFonts w:ascii="Symbol" w:hAnsi="Symbol" w:hint="default"/>
      </w:rPr>
    </w:lvl>
    <w:lvl w:ilvl="7" w:tplc="806AC35A">
      <w:start w:val="1"/>
      <w:numFmt w:val="bullet"/>
      <w:lvlText w:val="o"/>
      <w:lvlJc w:val="left"/>
      <w:pPr>
        <w:ind w:left="5760" w:hanging="360"/>
      </w:pPr>
      <w:rPr>
        <w:rFonts w:ascii="Courier New" w:hAnsi="Courier New" w:hint="default"/>
      </w:rPr>
    </w:lvl>
    <w:lvl w:ilvl="8" w:tplc="F1504F24">
      <w:start w:val="1"/>
      <w:numFmt w:val="bullet"/>
      <w:lvlText w:val=""/>
      <w:lvlJc w:val="left"/>
      <w:pPr>
        <w:ind w:left="6480" w:hanging="360"/>
      </w:pPr>
      <w:rPr>
        <w:rFonts w:ascii="Wingdings" w:hAnsi="Wingdings" w:hint="default"/>
      </w:rPr>
    </w:lvl>
  </w:abstractNum>
  <w:abstractNum w:abstractNumId="16" w15:restartNumberingAfterBreak="0">
    <w:nsid w:val="760E4D0A"/>
    <w:multiLevelType w:val="multilevel"/>
    <w:tmpl w:val="84CACA7C"/>
    <w:lvl w:ilvl="0">
      <w:start w:val="1"/>
      <w:numFmt w:val="decimal"/>
      <w:lvlText w:val="%1."/>
      <w:lvlJc w:val="left"/>
      <w:pPr>
        <w:ind w:left="720" w:hanging="360"/>
      </w:pPr>
    </w:lvl>
    <w:lvl w:ilvl="1">
      <w:start w:val="1"/>
      <w:numFmt w:val="decimal"/>
      <w:isLgl/>
      <w:lvlText w:val="%1.%2."/>
      <w:lvlJc w:val="left"/>
      <w:pPr>
        <w:ind w:left="1189" w:hanging="48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F18225F"/>
    <w:multiLevelType w:val="hybridMultilevel"/>
    <w:tmpl w:val="48D6CE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3"/>
  </w:num>
  <w:num w:numId="5">
    <w:abstractNumId w:val="2"/>
  </w:num>
  <w:num w:numId="6">
    <w:abstractNumId w:val="0"/>
  </w:num>
  <w:num w:numId="7">
    <w:abstractNumId w:val="15"/>
  </w:num>
  <w:num w:numId="8">
    <w:abstractNumId w:val="17"/>
  </w:num>
  <w:num w:numId="9">
    <w:abstractNumId w:val="16"/>
  </w:num>
  <w:num w:numId="10">
    <w:abstractNumId w:val="4"/>
  </w:num>
  <w:num w:numId="11">
    <w:abstractNumId w:val="7"/>
  </w:num>
  <w:num w:numId="12">
    <w:abstractNumId w:val="6"/>
  </w:num>
  <w:num w:numId="13">
    <w:abstractNumId w:val="13"/>
  </w:num>
  <w:num w:numId="14">
    <w:abstractNumId w:val="8"/>
  </w:num>
  <w:num w:numId="15">
    <w:abstractNumId w:val="10"/>
  </w:num>
  <w:num w:numId="16">
    <w:abstractNumId w:val="5"/>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67"/>
    <w:rsid w:val="00025060"/>
    <w:rsid w:val="0007210C"/>
    <w:rsid w:val="00080AD4"/>
    <w:rsid w:val="000A05DB"/>
    <w:rsid w:val="000A789A"/>
    <w:rsid w:val="00111624"/>
    <w:rsid w:val="001760A4"/>
    <w:rsid w:val="001855F0"/>
    <w:rsid w:val="00194232"/>
    <w:rsid w:val="001A0A02"/>
    <w:rsid w:val="002D64AF"/>
    <w:rsid w:val="003136BA"/>
    <w:rsid w:val="003E3F11"/>
    <w:rsid w:val="003E707B"/>
    <w:rsid w:val="00433ADC"/>
    <w:rsid w:val="004D0065"/>
    <w:rsid w:val="005F5905"/>
    <w:rsid w:val="005F6B12"/>
    <w:rsid w:val="005F6E2C"/>
    <w:rsid w:val="0067160A"/>
    <w:rsid w:val="00687084"/>
    <w:rsid w:val="0072469D"/>
    <w:rsid w:val="008C2B67"/>
    <w:rsid w:val="008F67E6"/>
    <w:rsid w:val="008F6B58"/>
    <w:rsid w:val="00982B93"/>
    <w:rsid w:val="009F390A"/>
    <w:rsid w:val="00A160E0"/>
    <w:rsid w:val="00A55AC3"/>
    <w:rsid w:val="00AF790D"/>
    <w:rsid w:val="00B45A3F"/>
    <w:rsid w:val="00B525DA"/>
    <w:rsid w:val="00B65D1F"/>
    <w:rsid w:val="00BE67C6"/>
    <w:rsid w:val="00C150C8"/>
    <w:rsid w:val="00C534B5"/>
    <w:rsid w:val="00CE0F40"/>
    <w:rsid w:val="00D146A3"/>
    <w:rsid w:val="00D35FE7"/>
    <w:rsid w:val="00DB21C8"/>
    <w:rsid w:val="00DC075C"/>
    <w:rsid w:val="00DE1E7D"/>
    <w:rsid w:val="00DF4DC6"/>
    <w:rsid w:val="00E44915"/>
    <w:rsid w:val="00E56090"/>
    <w:rsid w:val="00EC4CA1"/>
    <w:rsid w:val="00F37673"/>
    <w:rsid w:val="00F42DF2"/>
    <w:rsid w:val="00F52943"/>
    <w:rsid w:val="00FB3063"/>
    <w:rsid w:val="00FD4C39"/>
    <w:rsid w:val="0146E3DE"/>
    <w:rsid w:val="017218DE"/>
    <w:rsid w:val="041A7891"/>
    <w:rsid w:val="053C2A81"/>
    <w:rsid w:val="0770F9CA"/>
    <w:rsid w:val="0879AFEC"/>
    <w:rsid w:val="08DF91C4"/>
    <w:rsid w:val="0921779E"/>
    <w:rsid w:val="0A338CF2"/>
    <w:rsid w:val="0FB8ECA4"/>
    <w:rsid w:val="0FF9E8BA"/>
    <w:rsid w:val="12147F68"/>
    <w:rsid w:val="13BC1CD7"/>
    <w:rsid w:val="14E583CC"/>
    <w:rsid w:val="194FDAF7"/>
    <w:rsid w:val="1A3100EC"/>
    <w:rsid w:val="1B832F49"/>
    <w:rsid w:val="1D65557E"/>
    <w:rsid w:val="1E9F7610"/>
    <w:rsid w:val="21C3A2F4"/>
    <w:rsid w:val="21E9B9F9"/>
    <w:rsid w:val="234F9ACC"/>
    <w:rsid w:val="250EB794"/>
    <w:rsid w:val="27EAE270"/>
    <w:rsid w:val="29E2F8F8"/>
    <w:rsid w:val="2B596EB5"/>
    <w:rsid w:val="2EBCED15"/>
    <w:rsid w:val="2FA95CCD"/>
    <w:rsid w:val="34CFD888"/>
    <w:rsid w:val="3572F9F5"/>
    <w:rsid w:val="35F0C962"/>
    <w:rsid w:val="3617996C"/>
    <w:rsid w:val="3777F9EE"/>
    <w:rsid w:val="38AA9AB7"/>
    <w:rsid w:val="38F3B7A9"/>
    <w:rsid w:val="3AAF9AB0"/>
    <w:rsid w:val="3C6EB778"/>
    <w:rsid w:val="421BF7E5"/>
    <w:rsid w:val="43230088"/>
    <w:rsid w:val="433C2BA0"/>
    <w:rsid w:val="44B8802D"/>
    <w:rsid w:val="44CE8B52"/>
    <w:rsid w:val="45B884C0"/>
    <w:rsid w:val="46E6104A"/>
    <w:rsid w:val="473286F7"/>
    <w:rsid w:val="47FAB9F7"/>
    <w:rsid w:val="48483CB6"/>
    <w:rsid w:val="4AB0EF94"/>
    <w:rsid w:val="4B372978"/>
    <w:rsid w:val="4B64DF4E"/>
    <w:rsid w:val="4B6E178C"/>
    <w:rsid w:val="4BABC582"/>
    <w:rsid w:val="4E3B3C50"/>
    <w:rsid w:val="4F332AC1"/>
    <w:rsid w:val="51EF1EFC"/>
    <w:rsid w:val="525DBF05"/>
    <w:rsid w:val="527E812A"/>
    <w:rsid w:val="53423B5D"/>
    <w:rsid w:val="54DE0BBE"/>
    <w:rsid w:val="5599C125"/>
    <w:rsid w:val="56F38C42"/>
    <w:rsid w:val="57C8F639"/>
    <w:rsid w:val="58DE021B"/>
    <w:rsid w:val="59522373"/>
    <w:rsid w:val="5A79D27C"/>
    <w:rsid w:val="5DC647EA"/>
    <w:rsid w:val="5DECE528"/>
    <w:rsid w:val="615D3558"/>
    <w:rsid w:val="65C9B563"/>
    <w:rsid w:val="660421F3"/>
    <w:rsid w:val="67063232"/>
    <w:rsid w:val="6734737D"/>
    <w:rsid w:val="698C7000"/>
    <w:rsid w:val="6B4E959A"/>
    <w:rsid w:val="6C5952E9"/>
    <w:rsid w:val="6CD95923"/>
    <w:rsid w:val="6D1BBC6C"/>
    <w:rsid w:val="6DF52B3F"/>
    <w:rsid w:val="6E5F621E"/>
    <w:rsid w:val="703E01FF"/>
    <w:rsid w:val="707FE818"/>
    <w:rsid w:val="71320676"/>
    <w:rsid w:val="72A2F5B1"/>
    <w:rsid w:val="72AF0CCD"/>
    <w:rsid w:val="74C5523D"/>
    <w:rsid w:val="74F14204"/>
    <w:rsid w:val="75117322"/>
    <w:rsid w:val="778ACA2B"/>
    <w:rsid w:val="77AEA7FF"/>
    <w:rsid w:val="7A8A258F"/>
    <w:rsid w:val="7AB738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433E"/>
  <w15:chartTrackingRefBased/>
  <w15:docId w15:val="{FFF0E2D6-4A85-4A12-9A7E-17D24D24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D4C39"/>
    <w:pPr>
      <w:keepNext/>
      <w:keepLines/>
      <w:spacing w:before="480" w:after="240"/>
      <w:outlineLvl w:val="0"/>
    </w:pPr>
    <w:rPr>
      <w:rFonts w:ascii="Times New Roman" w:eastAsiaTheme="majorEastAsia" w:hAnsi="Times New Roman" w:cstheme="majorBidi"/>
      <w:b/>
      <w:color w:val="000000" w:themeColor="text1"/>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2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7210C"/>
    <w:rPr>
      <w:sz w:val="16"/>
      <w:szCs w:val="16"/>
    </w:rPr>
  </w:style>
  <w:style w:type="paragraph" w:styleId="Textocomentario">
    <w:name w:val="annotation text"/>
    <w:basedOn w:val="Normal"/>
    <w:link w:val="TextocomentarioCar"/>
    <w:uiPriority w:val="99"/>
    <w:semiHidden/>
    <w:unhideWhenUsed/>
    <w:rsid w:val="000721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210C"/>
    <w:rPr>
      <w:sz w:val="20"/>
      <w:szCs w:val="20"/>
    </w:rPr>
  </w:style>
  <w:style w:type="paragraph" w:styleId="Asuntodelcomentario">
    <w:name w:val="annotation subject"/>
    <w:basedOn w:val="Textocomentario"/>
    <w:next w:val="Textocomentario"/>
    <w:link w:val="AsuntodelcomentarioCar"/>
    <w:uiPriority w:val="99"/>
    <w:semiHidden/>
    <w:unhideWhenUsed/>
    <w:rsid w:val="0007210C"/>
    <w:rPr>
      <w:b/>
      <w:bCs/>
    </w:rPr>
  </w:style>
  <w:style w:type="character" w:customStyle="1" w:styleId="AsuntodelcomentarioCar">
    <w:name w:val="Asunto del comentario Car"/>
    <w:basedOn w:val="TextocomentarioCar"/>
    <w:link w:val="Asuntodelcomentario"/>
    <w:uiPriority w:val="99"/>
    <w:semiHidden/>
    <w:rsid w:val="0007210C"/>
    <w:rPr>
      <w:b/>
      <w:bCs/>
      <w:sz w:val="20"/>
      <w:szCs w:val="20"/>
    </w:rPr>
  </w:style>
  <w:style w:type="paragraph" w:styleId="Prrafodelista">
    <w:name w:val="List Paragraph"/>
    <w:basedOn w:val="Normal"/>
    <w:uiPriority w:val="34"/>
    <w:qFormat/>
    <w:rsid w:val="00E44915"/>
    <w:pPr>
      <w:ind w:left="720"/>
      <w:contextualSpacing/>
    </w:pPr>
  </w:style>
  <w:style w:type="character" w:customStyle="1" w:styleId="Ttulo1Car">
    <w:name w:val="Título 1 Car"/>
    <w:basedOn w:val="Fuentedeprrafopredeter"/>
    <w:link w:val="Ttulo1"/>
    <w:uiPriority w:val="9"/>
    <w:rsid w:val="00FD4C39"/>
    <w:rPr>
      <w:rFonts w:ascii="Times New Roman" w:eastAsiaTheme="majorEastAsia" w:hAnsi="Times New Roman" w:cstheme="majorBidi"/>
      <w:b/>
      <w:color w:val="000000" w:themeColor="text1"/>
      <w:sz w:val="24"/>
      <w:szCs w:val="32"/>
    </w:rPr>
  </w:style>
  <w:style w:type="paragraph" w:styleId="Textonotaalfinal">
    <w:name w:val="endnote text"/>
    <w:basedOn w:val="Normal"/>
    <w:link w:val="TextonotaalfinalCar"/>
    <w:uiPriority w:val="99"/>
    <w:semiHidden/>
    <w:unhideWhenUsed/>
    <w:rsid w:val="00DE1E7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E1E7D"/>
    <w:rPr>
      <w:sz w:val="20"/>
      <w:szCs w:val="20"/>
    </w:rPr>
  </w:style>
  <w:style w:type="character" w:styleId="Refdenotaalfinal">
    <w:name w:val="endnote reference"/>
    <w:basedOn w:val="Fuentedeprrafopredeter"/>
    <w:uiPriority w:val="99"/>
    <w:semiHidden/>
    <w:unhideWhenUsed/>
    <w:rsid w:val="00DE1E7D"/>
    <w:rPr>
      <w:vertAlign w:val="superscript"/>
    </w:rPr>
  </w:style>
  <w:style w:type="character" w:styleId="Hipervnculo">
    <w:name w:val="Hyperlink"/>
    <w:basedOn w:val="Fuentedeprrafopredeter"/>
    <w:uiPriority w:val="99"/>
    <w:unhideWhenUsed/>
    <w:rsid w:val="00F37673"/>
    <w:rPr>
      <w:color w:val="0563C1" w:themeColor="hyperlink"/>
      <w:u w:val="single"/>
    </w:rPr>
  </w:style>
  <w:style w:type="character" w:customStyle="1" w:styleId="UnresolvedMention">
    <w:name w:val="Unresolved Mention"/>
    <w:basedOn w:val="Fuentedeprrafopredeter"/>
    <w:uiPriority w:val="99"/>
    <w:semiHidden/>
    <w:unhideWhenUsed/>
    <w:rsid w:val="00F37673"/>
    <w:rPr>
      <w:color w:val="605E5C"/>
      <w:shd w:val="clear" w:color="auto" w:fill="E1DFDD"/>
    </w:rPr>
  </w:style>
  <w:style w:type="paragraph" w:styleId="TtulodeTDC">
    <w:name w:val="TOC Heading"/>
    <w:basedOn w:val="Ttulo1"/>
    <w:next w:val="Normal"/>
    <w:uiPriority w:val="39"/>
    <w:unhideWhenUsed/>
    <w:qFormat/>
    <w:rsid w:val="00687084"/>
    <w:pPr>
      <w:spacing w:before="240" w:after="0"/>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687084"/>
    <w:pPr>
      <w:spacing w:after="100"/>
    </w:pPr>
  </w:style>
  <w:style w:type="paragraph" w:styleId="Encabezado">
    <w:name w:val="header"/>
    <w:basedOn w:val="Normal"/>
    <w:link w:val="EncabezadoCar"/>
    <w:uiPriority w:val="99"/>
    <w:unhideWhenUsed/>
    <w:rsid w:val="006870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7084"/>
  </w:style>
  <w:style w:type="paragraph" w:styleId="Piedepgina">
    <w:name w:val="footer"/>
    <w:basedOn w:val="Normal"/>
    <w:link w:val="PiedepginaCar"/>
    <w:uiPriority w:val="99"/>
    <w:unhideWhenUsed/>
    <w:rsid w:val="006870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7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stenteproyectos@conciudadan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istenteproyectos@conciudadani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ot;Courier New&quo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656AD9"/>
    <w:rsid w:val="00656AD9"/>
    <w:rsid w:val="007A7C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2D166-F51C-449C-BCE7-CFB33E3B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2181</Words>
  <Characters>11997</Characters>
  <Application>Microsoft Office Word</Application>
  <DocSecurity>0</DocSecurity>
  <Lines>99</Lines>
  <Paragraphs>28</Paragraphs>
  <ScaleCrop>false</ScaleCrop>
  <Company/>
  <LinksUpToDate>false</LinksUpToDate>
  <CharactersWithSpaces>14150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Stiven Cuervo</dc:creator>
  <cp:keywords/>
  <dc:description/>
  <cp:lastModifiedBy>CONCIUDADANIA</cp:lastModifiedBy>
  <cp:revision>25</cp:revision>
  <dcterms:created xsi:type="dcterms:W3CDTF">2023-05-04T03:02:00Z</dcterms:created>
  <dcterms:modified xsi:type="dcterms:W3CDTF">2023-05-15T17:10:00Z</dcterms:modified>
</cp:coreProperties>
</file>